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67479" w14:textId="77777777"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1BB80817" wp14:editId="7E1B25E1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14:paraId="16FF10AA" w14:textId="3A8B54FB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4E3806">
        <w:rPr>
          <w:rFonts w:ascii="標楷體" w:eastAsia="標楷體" w:hAnsi="標楷體" w:cs="新細明體" w:hint="eastAsia"/>
          <w:kern w:val="0"/>
          <w:szCs w:val="24"/>
        </w:rPr>
        <w:t>1</w:t>
      </w:r>
      <w:r w:rsidR="00213309">
        <w:rPr>
          <w:rFonts w:ascii="標楷體" w:eastAsia="標楷體" w:hAnsi="標楷體" w:cs="新細明體" w:hint="eastAsia"/>
          <w:kern w:val="0"/>
          <w:szCs w:val="24"/>
        </w:rPr>
        <w:t>1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213309">
        <w:rPr>
          <w:rFonts w:ascii="標楷體" w:eastAsia="標楷體" w:hAnsi="標楷體" w:cs="新細明體" w:hint="eastAsia"/>
          <w:kern w:val="0"/>
          <w:szCs w:val="24"/>
        </w:rPr>
        <w:t>0</w:t>
      </w:r>
      <w:r w:rsidR="00E309E2">
        <w:rPr>
          <w:rFonts w:ascii="標楷體" w:eastAsia="標楷體" w:hAnsi="標楷體" w:cs="新細明體" w:hint="eastAsia"/>
          <w:kern w:val="0"/>
          <w:szCs w:val="24"/>
        </w:rPr>
        <w:t>7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14:paraId="522F00E7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14:paraId="70429221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14:paraId="44ECF1A0" w14:textId="77777777"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14:paraId="50FE67DB" w14:textId="7A77B4A0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150AC6">
        <w:rPr>
          <w:rFonts w:ascii="標楷體" w:eastAsia="標楷體" w:hAnsi="標楷體" w:cs="新細明體" w:hint="eastAsia"/>
          <w:kern w:val="0"/>
          <w:szCs w:val="24"/>
        </w:rPr>
        <w:t>114-65</w:t>
      </w:r>
    </w:p>
    <w:p w14:paraId="4AE32981" w14:textId="77777777"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92C89" wp14:editId="137E7118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6D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" strokeweight="3pt"/>
            </w:pict>
          </mc:Fallback>
        </mc:AlternateContent>
      </w:r>
    </w:p>
    <w:p w14:paraId="24E4D2E7" w14:textId="6B58C368" w:rsidR="00AE3561" w:rsidRDefault="00AE3561" w:rsidP="00AE3561">
      <w:pPr>
        <w:spacing w:line="6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AE356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五打七</w:t>
      </w:r>
      <w:proofErr w:type="gramStart"/>
      <w:r w:rsidRPr="00AE356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安防詐</w:t>
      </w:r>
      <w:proofErr w:type="gramEnd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宣導</w:t>
      </w:r>
      <w:r w:rsidRPr="00AE356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行動啟航</w:t>
      </w:r>
    </w:p>
    <w:p w14:paraId="55E7EB14" w14:textId="05FA8B97" w:rsidR="007C12F0" w:rsidRPr="00AE3561" w:rsidRDefault="00AE3561" w:rsidP="00AE3561">
      <w:pPr>
        <w:spacing w:line="6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proofErr w:type="gramStart"/>
      <w:r w:rsidRPr="00AE356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拍寶現身</w:t>
      </w:r>
      <w:proofErr w:type="gramEnd"/>
      <w:r w:rsidRPr="00AE356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碧湖公園守護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國人</w:t>
      </w:r>
    </w:p>
    <w:p w14:paraId="63C6FEF6" w14:textId="7065E34D" w:rsidR="00AE3561" w:rsidRPr="00AE3561" w:rsidRDefault="00AE3561" w:rsidP="00AE3561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AE3561">
        <w:rPr>
          <w:rFonts w:ascii="標楷體" w:eastAsia="標楷體" w:hAnsi="標楷體" w:hint="eastAsia"/>
          <w:sz w:val="32"/>
          <w:szCs w:val="32"/>
        </w:rPr>
        <w:t>法務部行政執行署士林分署（下稱士林分署）為強化全民防詐意識，落實行政院推動的「五打七安」政策，特別與臺北市政府警察局內湖分局內湖派出所攜手合作，於114年11月</w:t>
      </w:r>
      <w:r w:rsidR="006B2446">
        <w:rPr>
          <w:rFonts w:ascii="標楷體" w:eastAsia="標楷體" w:hAnsi="標楷體" w:hint="eastAsia"/>
          <w:sz w:val="32"/>
          <w:szCs w:val="32"/>
        </w:rPr>
        <w:t>6</w:t>
      </w:r>
      <w:r w:rsidRPr="00AE3561">
        <w:rPr>
          <w:rFonts w:ascii="標楷體" w:eastAsia="標楷體" w:hAnsi="標楷體" w:hint="eastAsia"/>
          <w:sz w:val="32"/>
          <w:szCs w:val="32"/>
        </w:rPr>
        <w:t>日</w:t>
      </w:r>
      <w:r w:rsidR="006B2446">
        <w:rPr>
          <w:rFonts w:ascii="標楷體" w:eastAsia="標楷體" w:hAnsi="標楷體" w:hint="eastAsia"/>
          <w:sz w:val="32"/>
          <w:szCs w:val="32"/>
        </w:rPr>
        <w:t>上</w:t>
      </w:r>
      <w:r w:rsidRPr="00AE3561">
        <w:rPr>
          <w:rFonts w:ascii="標楷體" w:eastAsia="標楷體" w:hAnsi="標楷體" w:hint="eastAsia"/>
          <w:sz w:val="32"/>
          <w:szCs w:val="32"/>
        </w:rPr>
        <w:t>午在碧湖公園舉辦「守護自身財產」</w:t>
      </w:r>
      <w:r w:rsidR="00213309" w:rsidRPr="00AE3561">
        <w:rPr>
          <w:rFonts w:ascii="標楷體" w:eastAsia="標楷體" w:hAnsi="標楷體" w:hint="eastAsia"/>
          <w:sz w:val="32"/>
          <w:szCs w:val="32"/>
        </w:rPr>
        <w:t>防詐宣導</w:t>
      </w:r>
      <w:r w:rsidRPr="00AE3561">
        <w:rPr>
          <w:rFonts w:ascii="標楷體" w:eastAsia="標楷體" w:hAnsi="標楷體" w:hint="eastAsia"/>
          <w:sz w:val="32"/>
          <w:szCs w:val="32"/>
        </w:rPr>
        <w:t>活動，</w:t>
      </w:r>
      <w:r w:rsidR="00AF5F28">
        <w:rPr>
          <w:rFonts w:ascii="標楷體" w:eastAsia="標楷體" w:hAnsi="標楷體" w:hint="eastAsia"/>
          <w:sz w:val="32"/>
          <w:szCs w:val="32"/>
        </w:rPr>
        <w:t>象徵</w:t>
      </w:r>
      <w:r w:rsidRPr="00AE3561">
        <w:rPr>
          <w:rFonts w:ascii="標楷體" w:eastAsia="標楷體" w:hAnsi="標楷體" w:hint="eastAsia"/>
          <w:sz w:val="32"/>
          <w:szCs w:val="32"/>
        </w:rPr>
        <w:t>「五打七安</w:t>
      </w:r>
      <w:r w:rsidR="00213309" w:rsidRPr="00AE3561">
        <w:rPr>
          <w:rFonts w:ascii="標楷體" w:eastAsia="標楷體" w:hAnsi="標楷體" w:hint="eastAsia"/>
          <w:sz w:val="32"/>
          <w:szCs w:val="32"/>
        </w:rPr>
        <w:t>」</w:t>
      </w:r>
      <w:r w:rsidRPr="00AE3561">
        <w:rPr>
          <w:rFonts w:ascii="標楷體" w:eastAsia="標楷體" w:hAnsi="標楷體" w:hint="eastAsia"/>
          <w:sz w:val="32"/>
          <w:szCs w:val="32"/>
        </w:rPr>
        <w:t>宣導</w:t>
      </w:r>
      <w:r w:rsidR="00AF5F28">
        <w:rPr>
          <w:rFonts w:ascii="標楷體" w:eastAsia="標楷體" w:hAnsi="標楷體" w:hint="eastAsia"/>
          <w:sz w:val="32"/>
          <w:szCs w:val="32"/>
        </w:rPr>
        <w:t>護民</w:t>
      </w:r>
      <w:r w:rsidRPr="00AE3561">
        <w:rPr>
          <w:rFonts w:ascii="標楷體" w:eastAsia="標楷體" w:hAnsi="標楷體" w:hint="eastAsia"/>
          <w:sz w:val="32"/>
          <w:szCs w:val="32"/>
        </w:rPr>
        <w:t>列車</w:t>
      </w:r>
      <w:r w:rsidR="00AF5F28">
        <w:rPr>
          <w:rFonts w:ascii="標楷體" w:eastAsia="標楷體" w:hAnsi="標楷體" w:hint="eastAsia"/>
          <w:sz w:val="32"/>
          <w:szCs w:val="32"/>
        </w:rPr>
        <w:t>正式啟航</w:t>
      </w:r>
      <w:r w:rsidRPr="00AE3561">
        <w:rPr>
          <w:rFonts w:ascii="標楷體" w:eastAsia="標楷體" w:hAnsi="標楷體" w:hint="eastAsia"/>
          <w:sz w:val="32"/>
          <w:szCs w:val="32"/>
        </w:rPr>
        <w:t>，</w:t>
      </w:r>
      <w:r w:rsidR="00AF5F28">
        <w:rPr>
          <w:rFonts w:ascii="標楷體" w:eastAsia="標楷體" w:hAnsi="標楷體" w:hint="eastAsia"/>
          <w:sz w:val="32"/>
          <w:szCs w:val="32"/>
        </w:rPr>
        <w:t>透過</w:t>
      </w:r>
      <w:r w:rsidRPr="00AE3561">
        <w:rPr>
          <w:rFonts w:ascii="標楷體" w:eastAsia="標楷體" w:hAnsi="標楷體" w:hint="eastAsia"/>
          <w:sz w:val="32"/>
          <w:szCs w:val="32"/>
        </w:rPr>
        <w:t>輕鬆活潑的方式</w:t>
      </w:r>
      <w:r w:rsidR="00AF5F28">
        <w:rPr>
          <w:rFonts w:ascii="標楷體" w:eastAsia="標楷體" w:hAnsi="標楷體" w:hint="eastAsia"/>
          <w:sz w:val="32"/>
          <w:szCs w:val="32"/>
        </w:rPr>
        <w:t>，</w:t>
      </w:r>
      <w:r w:rsidRPr="00AE3561">
        <w:rPr>
          <w:rFonts w:ascii="標楷體" w:eastAsia="標楷體" w:hAnsi="標楷體" w:hint="eastAsia"/>
          <w:sz w:val="32"/>
          <w:szCs w:val="32"/>
        </w:rPr>
        <w:t>讓</w:t>
      </w:r>
      <w:r w:rsidR="00213309">
        <w:rPr>
          <w:rFonts w:ascii="標楷體" w:eastAsia="標楷體" w:hAnsi="標楷體" w:hint="eastAsia"/>
          <w:sz w:val="32"/>
          <w:szCs w:val="32"/>
        </w:rPr>
        <w:t>防</w:t>
      </w:r>
      <w:r w:rsidRPr="00AE3561">
        <w:rPr>
          <w:rFonts w:ascii="標楷體" w:eastAsia="標楷體" w:hAnsi="標楷體" w:hint="eastAsia"/>
          <w:sz w:val="32"/>
          <w:szCs w:val="32"/>
        </w:rPr>
        <w:t>詐觀念更融入人心。</w:t>
      </w:r>
    </w:p>
    <w:p w14:paraId="64300A64" w14:textId="34C19AC2" w:rsidR="00AE3561" w:rsidRPr="00AE3561" w:rsidRDefault="00213309" w:rsidP="0021330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AE3561" w:rsidRPr="00AE3561">
        <w:rPr>
          <w:rFonts w:ascii="標楷體" w:eastAsia="標楷體" w:hAnsi="標楷體" w:hint="eastAsia"/>
          <w:sz w:val="32"/>
          <w:szCs w:val="32"/>
        </w:rPr>
        <w:t>活動現場氣氛熱烈，</w:t>
      </w:r>
      <w:r w:rsidR="004E0A8A">
        <w:rPr>
          <w:rFonts w:ascii="標楷體" w:eastAsia="標楷體" w:hAnsi="標楷體" w:hint="eastAsia"/>
          <w:sz w:val="32"/>
          <w:szCs w:val="32"/>
        </w:rPr>
        <w:t>行政執行署</w:t>
      </w:r>
      <w:r w:rsidR="00AE3561" w:rsidRPr="00AE3561">
        <w:rPr>
          <w:rFonts w:ascii="標楷體" w:eastAsia="標楷體" w:hAnsi="標楷體" w:hint="eastAsia"/>
          <w:sz w:val="32"/>
          <w:szCs w:val="32"/>
        </w:rPr>
        <w:t>吉祥物「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拍寶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」驚喜亮相，熱情與民眾互動、合影留念，瞬間成為宣導亮點。分署與警方人員則身穿公務背心，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手舉防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(反)詐標語，沿途向民眾宣導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識詐及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防詐要領，並發放防(反)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詐文宣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、小型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萬用盒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、Q版查封膠帶</w:t>
      </w:r>
      <w:r w:rsidR="004E0A8A">
        <w:rPr>
          <w:rFonts w:ascii="標楷體" w:eastAsia="標楷體" w:hAnsi="標楷體" w:hint="eastAsia"/>
          <w:sz w:val="32"/>
          <w:szCs w:val="32"/>
        </w:rPr>
        <w:t>、</w:t>
      </w:r>
      <w:proofErr w:type="gramStart"/>
      <w:r w:rsidR="00AE3561" w:rsidRPr="00AE3561">
        <w:rPr>
          <w:rFonts w:ascii="標楷體" w:eastAsia="標楷體" w:hAnsi="標楷體" w:hint="eastAsia"/>
          <w:sz w:val="32"/>
          <w:szCs w:val="32"/>
        </w:rPr>
        <w:t>拍寶</w:t>
      </w:r>
      <w:proofErr w:type="gramEnd"/>
      <w:r w:rsidR="00AE3561" w:rsidRPr="00AE3561">
        <w:rPr>
          <w:rFonts w:ascii="標楷體" w:eastAsia="標楷體" w:hAnsi="標楷體" w:hint="eastAsia"/>
          <w:sz w:val="32"/>
          <w:szCs w:val="32"/>
        </w:rPr>
        <w:t>L形資料夾</w:t>
      </w:r>
      <w:r w:rsidR="004E0A8A">
        <w:rPr>
          <w:rFonts w:ascii="標楷體" w:eastAsia="標楷體" w:hAnsi="標楷體" w:hint="eastAsia"/>
          <w:sz w:val="32"/>
          <w:szCs w:val="32"/>
        </w:rPr>
        <w:t>及115年最新行事曆</w:t>
      </w:r>
      <w:r w:rsidR="00AE3561" w:rsidRPr="00AE3561">
        <w:rPr>
          <w:rFonts w:ascii="標楷體" w:eastAsia="標楷體" w:hAnsi="標楷體" w:hint="eastAsia"/>
          <w:sz w:val="32"/>
          <w:szCs w:val="32"/>
        </w:rPr>
        <w:t>等實用小禮品，寓教於樂地提醒大家提高警覺，守護荷包與財產安全。</w:t>
      </w:r>
    </w:p>
    <w:p w14:paraId="220B952B" w14:textId="0EDD2CA1" w:rsidR="00AE3561" w:rsidRPr="00AE3561" w:rsidRDefault="00AE3561" w:rsidP="00213309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AE3561">
        <w:rPr>
          <w:rFonts w:ascii="標楷體" w:eastAsia="標楷體" w:hAnsi="標楷體" w:hint="eastAsia"/>
          <w:sz w:val="32"/>
          <w:szCs w:val="32"/>
        </w:rPr>
        <w:t>士林分署表示，近年詐騙手法</w:t>
      </w:r>
      <w:r w:rsidR="00213309">
        <w:rPr>
          <w:rFonts w:ascii="標楷體" w:eastAsia="標楷體" w:hAnsi="標楷體" w:hint="eastAsia"/>
          <w:sz w:val="32"/>
          <w:szCs w:val="32"/>
        </w:rPr>
        <w:t>推陳出新</w:t>
      </w:r>
      <w:r w:rsidRPr="00AE3561">
        <w:rPr>
          <w:rFonts w:ascii="標楷體" w:eastAsia="標楷體" w:hAnsi="標楷體" w:hint="eastAsia"/>
          <w:sz w:val="32"/>
          <w:szCs w:val="32"/>
        </w:rPr>
        <w:t>，從假投資、</w:t>
      </w:r>
      <w:proofErr w:type="gramStart"/>
      <w:r w:rsidRPr="00AE3561">
        <w:rPr>
          <w:rFonts w:ascii="標楷體" w:eastAsia="標楷體" w:hAnsi="標楷體" w:hint="eastAsia"/>
          <w:sz w:val="32"/>
          <w:szCs w:val="32"/>
        </w:rPr>
        <w:t>假檢警</w:t>
      </w:r>
      <w:proofErr w:type="gramEnd"/>
      <w:r w:rsidRPr="00AE3561">
        <w:rPr>
          <w:rFonts w:ascii="標楷體" w:eastAsia="標楷體" w:hAnsi="標楷體" w:hint="eastAsia"/>
          <w:sz w:val="32"/>
          <w:szCs w:val="32"/>
        </w:rPr>
        <w:t>、</w:t>
      </w:r>
      <w:proofErr w:type="gramStart"/>
      <w:r w:rsidRPr="00AE3561">
        <w:rPr>
          <w:rFonts w:ascii="標楷體" w:eastAsia="標楷體" w:hAnsi="標楷體" w:hint="eastAsia"/>
          <w:sz w:val="32"/>
          <w:szCs w:val="32"/>
        </w:rPr>
        <w:t>假網購</w:t>
      </w:r>
      <w:proofErr w:type="gramEnd"/>
      <w:r w:rsidRPr="00AE3561">
        <w:rPr>
          <w:rFonts w:ascii="標楷體" w:eastAsia="標楷體" w:hAnsi="標楷體" w:hint="eastAsia"/>
          <w:sz w:val="32"/>
          <w:szCs w:val="32"/>
        </w:rPr>
        <w:t>到AI仿真詐術，皆令人防不勝防。此次「五打七安</w:t>
      </w:r>
      <w:r w:rsidR="00213309" w:rsidRPr="00AE3561">
        <w:rPr>
          <w:rFonts w:ascii="標楷體" w:eastAsia="標楷體" w:hAnsi="標楷體" w:hint="eastAsia"/>
          <w:sz w:val="32"/>
          <w:szCs w:val="32"/>
        </w:rPr>
        <w:t>」</w:t>
      </w:r>
      <w:proofErr w:type="gramStart"/>
      <w:r w:rsidR="00213309">
        <w:rPr>
          <w:rFonts w:ascii="標楷體" w:eastAsia="標楷體" w:hAnsi="標楷體" w:hint="eastAsia"/>
          <w:sz w:val="32"/>
          <w:szCs w:val="32"/>
        </w:rPr>
        <w:t>宣導護民列車</w:t>
      </w:r>
      <w:proofErr w:type="gramEnd"/>
      <w:r w:rsidR="00AF5F28">
        <w:rPr>
          <w:rFonts w:ascii="標楷體" w:eastAsia="標楷體" w:hAnsi="標楷體" w:hint="eastAsia"/>
          <w:sz w:val="32"/>
          <w:szCs w:val="32"/>
        </w:rPr>
        <w:t>啟航</w:t>
      </w:r>
      <w:r w:rsidRPr="00AE3561">
        <w:rPr>
          <w:rFonts w:ascii="標楷體" w:eastAsia="標楷體" w:hAnsi="標楷體" w:hint="eastAsia"/>
          <w:sz w:val="32"/>
          <w:szCs w:val="32"/>
        </w:rPr>
        <w:t>，期盼結合各機關力量，把防詐觀念</w:t>
      </w:r>
      <w:r w:rsidR="00213309">
        <w:rPr>
          <w:rFonts w:ascii="標楷體" w:eastAsia="標楷體" w:hAnsi="標楷體" w:hint="eastAsia"/>
          <w:sz w:val="32"/>
          <w:szCs w:val="32"/>
        </w:rPr>
        <w:t>深</w:t>
      </w:r>
      <w:r w:rsidRPr="00AE3561">
        <w:rPr>
          <w:rFonts w:ascii="標楷體" w:eastAsia="標楷體" w:hAnsi="標楷體" w:hint="eastAsia"/>
          <w:sz w:val="32"/>
          <w:szCs w:val="32"/>
        </w:rPr>
        <w:t>入社區、公園與校園，讓防詐意識在日常生活中紮根，提醒民眾面對可疑電話或訊息務必冷靜查證，轉帳前撥打165</w:t>
      </w:r>
      <w:proofErr w:type="gramStart"/>
      <w:r w:rsidRPr="00AE3561">
        <w:rPr>
          <w:rFonts w:ascii="標楷體" w:eastAsia="標楷體" w:hAnsi="標楷體" w:hint="eastAsia"/>
          <w:sz w:val="32"/>
          <w:szCs w:val="32"/>
        </w:rPr>
        <w:t>反詐專線</w:t>
      </w:r>
      <w:proofErr w:type="gramEnd"/>
      <w:r w:rsidRPr="00AE3561">
        <w:rPr>
          <w:rFonts w:ascii="標楷體" w:eastAsia="標楷體" w:hAnsi="標楷體" w:hint="eastAsia"/>
          <w:sz w:val="32"/>
          <w:szCs w:val="32"/>
        </w:rPr>
        <w:t>諮詢，避免落入詐騙陷阱。</w:t>
      </w:r>
    </w:p>
    <w:p w14:paraId="333B3E94" w14:textId="38330289" w:rsidR="00211EDE" w:rsidRPr="003C6ECF" w:rsidRDefault="00AE3561" w:rsidP="00213309">
      <w:pPr>
        <w:spacing w:beforeLines="50" w:before="180" w:line="50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AE3561">
        <w:rPr>
          <w:rFonts w:ascii="標楷體" w:eastAsia="標楷體" w:hAnsi="標楷體" w:hint="eastAsia"/>
          <w:sz w:val="32"/>
          <w:szCs w:val="32"/>
        </w:rPr>
        <w:lastRenderedPageBreak/>
        <w:t>此次活動展現了跨機關合作的堅實力量，未來士林分署將</w:t>
      </w:r>
      <w:r w:rsidR="00213309">
        <w:rPr>
          <w:rFonts w:ascii="標楷體" w:eastAsia="標楷體" w:hAnsi="標楷體" w:hint="eastAsia"/>
          <w:sz w:val="32"/>
          <w:szCs w:val="32"/>
        </w:rPr>
        <w:t>持續</w:t>
      </w:r>
      <w:r w:rsidRPr="00AE3561">
        <w:rPr>
          <w:rFonts w:ascii="標楷體" w:eastAsia="標楷體" w:hAnsi="標楷體" w:hint="eastAsia"/>
          <w:sz w:val="32"/>
          <w:szCs w:val="32"/>
        </w:rPr>
        <w:t>以多元</w:t>
      </w:r>
      <w:r w:rsidR="00213309">
        <w:rPr>
          <w:rFonts w:ascii="標楷體" w:eastAsia="標楷體" w:hAnsi="標楷體" w:hint="eastAsia"/>
          <w:sz w:val="32"/>
          <w:szCs w:val="32"/>
        </w:rPr>
        <w:t>且</w:t>
      </w:r>
      <w:r w:rsidRPr="00AE3561">
        <w:rPr>
          <w:rFonts w:ascii="標楷體" w:eastAsia="標楷體" w:hAnsi="標楷體" w:hint="eastAsia"/>
          <w:sz w:val="32"/>
          <w:szCs w:val="32"/>
        </w:rPr>
        <w:t>創新的方式推動</w:t>
      </w:r>
      <w:r w:rsidR="00213309" w:rsidRPr="00AE3561">
        <w:rPr>
          <w:rFonts w:ascii="標楷體" w:eastAsia="標楷體" w:hAnsi="標楷體" w:hint="eastAsia"/>
          <w:sz w:val="32"/>
          <w:szCs w:val="32"/>
        </w:rPr>
        <w:t>「五打七安」</w:t>
      </w:r>
      <w:r w:rsidRPr="00AE3561">
        <w:rPr>
          <w:rFonts w:ascii="標楷體" w:eastAsia="標楷體" w:hAnsi="標楷體" w:hint="eastAsia"/>
          <w:sz w:val="32"/>
          <w:szCs w:val="32"/>
        </w:rPr>
        <w:t>宣導，</w:t>
      </w:r>
      <w:r w:rsidR="00213309" w:rsidRPr="00213309">
        <w:rPr>
          <w:rFonts w:ascii="標楷體" w:eastAsia="標楷體" w:hAnsi="標楷體" w:hint="eastAsia"/>
          <w:sz w:val="32"/>
          <w:szCs w:val="32"/>
        </w:rPr>
        <w:t>凝聚社會各界力量，共同守護全民安全與安居生活。</w:t>
      </w:r>
    </w:p>
    <w:p w14:paraId="02DC7F99" w14:textId="18AFBC96" w:rsidR="00AB70CD" w:rsidRDefault="00211EDE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211EDE">
        <w:rPr>
          <w:rFonts w:ascii="標楷體" w:eastAsia="標楷體" w:hAnsi="標楷體" w:hint="eastAsia"/>
          <w:sz w:val="32"/>
          <w:szCs w:val="32"/>
        </w:rPr>
        <w:t>(網址：</w:t>
      </w:r>
      <w:hyperlink r:id="rId8" w:history="1">
        <w:r w:rsidR="00BA68EB" w:rsidRPr="005534F7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Pr="00211EDE">
        <w:rPr>
          <w:rFonts w:ascii="標楷體" w:eastAsia="標楷體" w:hAnsi="標楷體" w:hint="eastAsia"/>
          <w:sz w:val="32"/>
          <w:szCs w:val="32"/>
        </w:rPr>
        <w:t>)</w:t>
      </w:r>
    </w:p>
    <w:p w14:paraId="6017BD2A" w14:textId="5E1BFB43" w:rsidR="00BA68EB" w:rsidRPr="004553A4" w:rsidRDefault="00D031D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EB84A5C" wp14:editId="51C7E555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095875" cy="2995295"/>
            <wp:effectExtent l="0" t="0" r="9525" b="0"/>
            <wp:wrapTight wrapText="bothSides">
              <wp:wrapPolygon edited="0">
                <wp:start x="0" y="0"/>
                <wp:lineTo x="0" y="21431"/>
                <wp:lineTo x="21560" y="21431"/>
                <wp:lineTo x="2156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0D106" w14:textId="76360F2E" w:rsidR="001308D2" w:rsidRDefault="001308D2" w:rsidP="00CF5960"/>
    <w:p w14:paraId="451F98B7" w14:textId="6A4B1971" w:rsidR="00E10ECF" w:rsidRPr="00141FA2" w:rsidRDefault="00E10ECF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68326D89" w14:textId="63F5132D" w:rsidR="00C53149" w:rsidRDefault="00C5314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03F288DE" w14:textId="6EAD1E5B" w:rsidR="00D031D1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2FBB85A1" w14:textId="77777777" w:rsidR="00D031D1" w:rsidRPr="00D031D1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71A0FE6D" w14:textId="3753AAAB" w:rsidR="00C53149" w:rsidRDefault="00C5314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0E329CDC" w14:textId="77777777" w:rsidR="00D031D1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2C1FB1A5" w14:textId="77777777" w:rsidR="00D031D1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254C092B" w14:textId="77777777" w:rsidR="00D031D1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484D9DBF" w14:textId="56EEE174" w:rsidR="00C53149" w:rsidRDefault="004E0A8A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D28CD40" wp14:editId="1980F880">
                <wp:simplePos x="0" y="0"/>
                <wp:positionH relativeFrom="page">
                  <wp:align>center</wp:align>
                </wp:positionH>
                <wp:positionV relativeFrom="paragraph">
                  <wp:posOffset>45085</wp:posOffset>
                </wp:positionV>
                <wp:extent cx="2943225" cy="1128156"/>
                <wp:effectExtent l="0" t="0" r="0" b="0"/>
                <wp:wrapTight wrapText="bothSides">
                  <wp:wrapPolygon edited="0">
                    <wp:start x="280" y="0"/>
                    <wp:lineTo x="280" y="21162"/>
                    <wp:lineTo x="21111" y="21162"/>
                    <wp:lineTo x="21111" y="0"/>
                    <wp:lineTo x="280" y="0"/>
                  </wp:wrapPolygon>
                </wp:wrapTight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128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B88734" w14:textId="4CAB680E" w:rsidR="00075E11" w:rsidRPr="00FA0A1D" w:rsidRDefault="00BA68EB" w:rsidP="00075E11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士林分署與內湖派出所攜手合作</w:t>
                            </w:r>
                            <w:r w:rsidR="004E0A8A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在碧湖公園</w:t>
                            </w:r>
                            <w:r w:rsid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進行</w:t>
                            </w:r>
                            <w:r w:rsidR="004E0A8A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防詐宣導活動</w:t>
                            </w:r>
                            <w:r w:rsidR="00075E1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8CD40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0;margin-top:3.55pt;width:231.75pt;height:88.85pt;z-index:-251648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" filled="f" stroked="f">
                <v:textbox>
                  <w:txbxContent>
                    <w:p w14:paraId="39B88734" w14:textId="4CAB680E" w:rsidR="00075E11" w:rsidRPr="00FA0A1D" w:rsidRDefault="00BA68EB" w:rsidP="00075E11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士林分署與內湖派出所攜手合作</w:t>
                      </w:r>
                      <w:r w:rsidR="004E0A8A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在碧湖公園</w:t>
                      </w:r>
                      <w:r w:rsid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進行</w:t>
                      </w:r>
                      <w:r w:rsidR="004E0A8A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防詐宣導活動</w:t>
                      </w:r>
                      <w:r w:rsidR="00075E1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4A995DB" w14:textId="77777777" w:rsidR="00C53149" w:rsidRDefault="00C53149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</w:p>
    <w:p w14:paraId="58E6DADC" w14:textId="6226956D" w:rsidR="00C53149" w:rsidRDefault="00455E89" w:rsidP="006C4333">
      <w:pPr>
        <w:spacing w:line="500" w:lineRule="exact"/>
        <w:ind w:left="960" w:hangingChars="400" w:hanging="960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BB25F" wp14:editId="5489CA39">
                <wp:simplePos x="0" y="0"/>
                <wp:positionH relativeFrom="margin">
                  <wp:posOffset>-203835</wp:posOffset>
                </wp:positionH>
                <wp:positionV relativeFrom="paragraph">
                  <wp:posOffset>2280285</wp:posOffset>
                </wp:positionV>
                <wp:extent cx="2819400" cy="1469383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469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ABF35" w14:textId="7CCFA9C5" w:rsidR="004E0A8A" w:rsidRPr="00FA0A1D" w:rsidRDefault="004E0A8A" w:rsidP="004E0A8A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</w:t>
                            </w:r>
                            <w:r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分署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與</w:t>
                            </w:r>
                            <w:r w:rsidR="00D031D1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行政執行署吉祥物「</w:t>
                            </w:r>
                            <w:proofErr w:type="gramStart"/>
                            <w:r w:rsidR="00D031D1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拍寶</w:t>
                            </w:r>
                            <w:proofErr w:type="gramEnd"/>
                            <w:r w:rsidR="00D031D1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proofErr w:type="gramStart"/>
                            <w:r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手舉防</w:t>
                            </w:r>
                            <w:proofErr w:type="gramEnd"/>
                            <w:r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(反)詐標語，沿途向民眾宣導防詐要領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D031D1" w:rsidRP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並發放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小禮品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B25F" id="文字方塊 3" o:spid="_x0000_s1027" type="#_x0000_t202" style="position:absolute;left:0;text-align:left;margin-left:-16.05pt;margin-top:179.55pt;width:222pt;height:115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" filled="f" stroked="f">
                <v:textbox>
                  <w:txbxContent>
                    <w:p w14:paraId="324ABF35" w14:textId="7CCFA9C5" w:rsidR="004E0A8A" w:rsidRPr="00FA0A1D" w:rsidRDefault="004E0A8A" w:rsidP="004E0A8A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</w:t>
                      </w:r>
                      <w:r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分署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與</w:t>
                      </w:r>
                      <w:r w:rsidR="00D031D1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行政執行署吉祥物「</w:t>
                      </w:r>
                      <w:proofErr w:type="gramStart"/>
                      <w:r w:rsidR="00D031D1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拍寶</w:t>
                      </w:r>
                      <w:proofErr w:type="gramEnd"/>
                      <w:r w:rsidR="00D031D1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proofErr w:type="gramStart"/>
                      <w:r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手舉防</w:t>
                      </w:r>
                      <w:proofErr w:type="gramEnd"/>
                      <w:r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(反)詐標語，沿途向民眾宣導防詐要領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 w:rsidR="00D031D1" w:rsidRP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並發放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小禮品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ED2FB" wp14:editId="0C51FA8B">
                <wp:simplePos x="0" y="0"/>
                <wp:positionH relativeFrom="margin">
                  <wp:posOffset>2775585</wp:posOffset>
                </wp:positionH>
                <wp:positionV relativeFrom="paragraph">
                  <wp:posOffset>2295525</wp:posOffset>
                </wp:positionV>
                <wp:extent cx="2924175" cy="1128156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128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D2FA0" w14:textId="65EE121E" w:rsidR="004E0A8A" w:rsidRPr="00FA0A1D" w:rsidRDefault="004E0A8A" w:rsidP="004E0A8A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士林分署執行人員向民眾</w:t>
                            </w:r>
                            <w:r w:rsidR="00D031D1" w:rsidRPr="004E0A8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宣導防詐要領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，</w:t>
                            </w:r>
                            <w:r w:rsidR="00D031D1" w:rsidRP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提醒大家提高警覺，守護荷包與財產安全</w:t>
                            </w:r>
                            <w:r w:rsidR="00D031D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D2FB" id="文字方塊 2" o:spid="_x0000_s1028" type="#_x0000_t202" style="position:absolute;left:0;text-align:left;margin-left:218.55pt;margin-top:180.75pt;width:230.25pt;height:88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" filled="f" stroked="f">
                <v:textbox>
                  <w:txbxContent>
                    <w:p w14:paraId="27BD2FA0" w14:textId="65EE121E" w:rsidR="004E0A8A" w:rsidRPr="00FA0A1D" w:rsidRDefault="004E0A8A" w:rsidP="004E0A8A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士林分署執行人員向民眾</w:t>
                      </w:r>
                      <w:r w:rsidR="00D031D1" w:rsidRPr="004E0A8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宣導防詐要領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，</w:t>
                      </w:r>
                      <w:r w:rsidR="00D031D1" w:rsidRP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提醒大家提高警覺，守護荷包與財產安全</w:t>
                      </w:r>
                      <w:r w:rsidR="00D031D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8CD65DA" wp14:editId="7763ABA1">
            <wp:simplePos x="0" y="0"/>
            <wp:positionH relativeFrom="margin">
              <wp:posOffset>-97790</wp:posOffset>
            </wp:positionH>
            <wp:positionV relativeFrom="paragraph">
              <wp:posOffset>410210</wp:posOffset>
            </wp:positionV>
            <wp:extent cx="2710815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03" y="21453"/>
                <wp:lineTo x="21403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FDC5" w14:textId="0B1BD0F6" w:rsidR="00C53149" w:rsidRDefault="00D031D1" w:rsidP="006C4333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8076300" wp14:editId="10502B20">
            <wp:simplePos x="0" y="0"/>
            <wp:positionH relativeFrom="margin">
              <wp:posOffset>2884155</wp:posOffset>
            </wp:positionH>
            <wp:positionV relativeFrom="paragraph">
              <wp:posOffset>79552</wp:posOffset>
            </wp:positionV>
            <wp:extent cx="2762250" cy="1852930"/>
            <wp:effectExtent l="0" t="0" r="0" b="0"/>
            <wp:wrapTight wrapText="bothSides">
              <wp:wrapPolygon edited="0">
                <wp:start x="0" y="0"/>
                <wp:lineTo x="0" y="21319"/>
                <wp:lineTo x="21451" y="21319"/>
                <wp:lineTo x="21451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0BB4C" w14:textId="152A1DF7" w:rsidR="004E0A8A" w:rsidRDefault="004E0A8A" w:rsidP="00CD6323">
      <w:pPr>
        <w:spacing w:beforeLines="50" w:before="180" w:line="560" w:lineRule="exact"/>
        <w:jc w:val="both"/>
        <w:rPr>
          <w:rFonts w:ascii="標楷體" w:eastAsia="標楷體" w:hAnsi="標楷體"/>
          <w:sz w:val="28"/>
          <w:szCs w:val="28"/>
        </w:rPr>
      </w:pPr>
    </w:p>
    <w:p w14:paraId="63F23724" w14:textId="76CA39F6" w:rsidR="004E0A8A" w:rsidRPr="00EF4C0D" w:rsidRDefault="004E0A8A" w:rsidP="002573D8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sectPr w:rsidR="004E0A8A" w:rsidRPr="00EF4C0D" w:rsidSect="00331EE2">
      <w:footerReference w:type="default" r:id="rId12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26386" w14:textId="77777777" w:rsidR="00281688" w:rsidRDefault="00281688" w:rsidP="001B4B6B">
      <w:r>
        <w:separator/>
      </w:r>
    </w:p>
  </w:endnote>
  <w:endnote w:type="continuationSeparator" w:id="0">
    <w:p w14:paraId="0C0DC33F" w14:textId="77777777" w:rsidR="00281688" w:rsidRDefault="00281688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189617"/>
      <w:docPartObj>
        <w:docPartGallery w:val="Page Numbers (Bottom of Page)"/>
        <w:docPartUnique/>
      </w:docPartObj>
    </w:sdtPr>
    <w:sdtEndPr/>
    <w:sdtContent>
      <w:p w14:paraId="5CDECA98" w14:textId="77777777"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83D" w:rsidRPr="002E683D">
          <w:rPr>
            <w:noProof/>
            <w:lang w:val="zh-TW"/>
          </w:rPr>
          <w:t>2</w:t>
        </w:r>
        <w:r>
          <w:fldChar w:fldCharType="end"/>
        </w:r>
      </w:p>
    </w:sdtContent>
  </w:sdt>
  <w:p w14:paraId="6A0F1BA2" w14:textId="77777777"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C500E" w14:textId="77777777" w:rsidR="00281688" w:rsidRDefault="00281688" w:rsidP="001B4B6B">
      <w:r>
        <w:separator/>
      </w:r>
    </w:p>
  </w:footnote>
  <w:footnote w:type="continuationSeparator" w:id="0">
    <w:p w14:paraId="63639661" w14:textId="77777777" w:rsidR="00281688" w:rsidRDefault="00281688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35"/>
    <w:rsid w:val="00002870"/>
    <w:rsid w:val="00004D82"/>
    <w:rsid w:val="00011031"/>
    <w:rsid w:val="000115F5"/>
    <w:rsid w:val="00011BF2"/>
    <w:rsid w:val="00013C0D"/>
    <w:rsid w:val="000144A5"/>
    <w:rsid w:val="00017C59"/>
    <w:rsid w:val="00017E05"/>
    <w:rsid w:val="0002410D"/>
    <w:rsid w:val="00024188"/>
    <w:rsid w:val="0003295D"/>
    <w:rsid w:val="00035F76"/>
    <w:rsid w:val="000365E0"/>
    <w:rsid w:val="00042533"/>
    <w:rsid w:val="00045571"/>
    <w:rsid w:val="00062C6F"/>
    <w:rsid w:val="00063F91"/>
    <w:rsid w:val="00067C8D"/>
    <w:rsid w:val="00072466"/>
    <w:rsid w:val="00072AEC"/>
    <w:rsid w:val="00074824"/>
    <w:rsid w:val="00074BD6"/>
    <w:rsid w:val="00075E11"/>
    <w:rsid w:val="00081BA6"/>
    <w:rsid w:val="0009191E"/>
    <w:rsid w:val="000925F0"/>
    <w:rsid w:val="000A07FF"/>
    <w:rsid w:val="000A0DC4"/>
    <w:rsid w:val="000A4C43"/>
    <w:rsid w:val="000A7E09"/>
    <w:rsid w:val="000B0082"/>
    <w:rsid w:val="000B1687"/>
    <w:rsid w:val="000B4800"/>
    <w:rsid w:val="000B58E1"/>
    <w:rsid w:val="000C102E"/>
    <w:rsid w:val="000C5B74"/>
    <w:rsid w:val="000C7AC1"/>
    <w:rsid w:val="000D0FB2"/>
    <w:rsid w:val="000D2362"/>
    <w:rsid w:val="000D327C"/>
    <w:rsid w:val="000D5589"/>
    <w:rsid w:val="000D7625"/>
    <w:rsid w:val="000E0E74"/>
    <w:rsid w:val="000E4351"/>
    <w:rsid w:val="000F0F51"/>
    <w:rsid w:val="000F7C15"/>
    <w:rsid w:val="00106FCD"/>
    <w:rsid w:val="001078B5"/>
    <w:rsid w:val="00110149"/>
    <w:rsid w:val="001114E0"/>
    <w:rsid w:val="00113172"/>
    <w:rsid w:val="00114822"/>
    <w:rsid w:val="00115EFB"/>
    <w:rsid w:val="001308D2"/>
    <w:rsid w:val="00137BB1"/>
    <w:rsid w:val="00140900"/>
    <w:rsid w:val="00141FA2"/>
    <w:rsid w:val="001463A1"/>
    <w:rsid w:val="00150AC6"/>
    <w:rsid w:val="00151A19"/>
    <w:rsid w:val="001567F5"/>
    <w:rsid w:val="00157FAF"/>
    <w:rsid w:val="0016085A"/>
    <w:rsid w:val="00163A29"/>
    <w:rsid w:val="00164341"/>
    <w:rsid w:val="0016743E"/>
    <w:rsid w:val="001717A3"/>
    <w:rsid w:val="00174DEF"/>
    <w:rsid w:val="0017549A"/>
    <w:rsid w:val="00176DCD"/>
    <w:rsid w:val="00183995"/>
    <w:rsid w:val="00185A2B"/>
    <w:rsid w:val="00192DB8"/>
    <w:rsid w:val="00192DEA"/>
    <w:rsid w:val="001A0922"/>
    <w:rsid w:val="001A50D5"/>
    <w:rsid w:val="001A55C0"/>
    <w:rsid w:val="001A5825"/>
    <w:rsid w:val="001A5E90"/>
    <w:rsid w:val="001A6207"/>
    <w:rsid w:val="001A6FB5"/>
    <w:rsid w:val="001B158A"/>
    <w:rsid w:val="001B4B6B"/>
    <w:rsid w:val="001B6E50"/>
    <w:rsid w:val="001C2A1B"/>
    <w:rsid w:val="001C59D3"/>
    <w:rsid w:val="001C6963"/>
    <w:rsid w:val="001D0319"/>
    <w:rsid w:val="001D508A"/>
    <w:rsid w:val="001D520A"/>
    <w:rsid w:val="001E163F"/>
    <w:rsid w:val="001E271C"/>
    <w:rsid w:val="001E4265"/>
    <w:rsid w:val="001E559C"/>
    <w:rsid w:val="001F0036"/>
    <w:rsid w:val="001F4A54"/>
    <w:rsid w:val="001F5DE9"/>
    <w:rsid w:val="001F684B"/>
    <w:rsid w:val="00200948"/>
    <w:rsid w:val="00200A4D"/>
    <w:rsid w:val="0020238A"/>
    <w:rsid w:val="002025BB"/>
    <w:rsid w:val="00202739"/>
    <w:rsid w:val="00211EDE"/>
    <w:rsid w:val="00213309"/>
    <w:rsid w:val="002135D8"/>
    <w:rsid w:val="00222EEA"/>
    <w:rsid w:val="002243D5"/>
    <w:rsid w:val="00230CDB"/>
    <w:rsid w:val="0023319D"/>
    <w:rsid w:val="00242B7E"/>
    <w:rsid w:val="0025270F"/>
    <w:rsid w:val="00252C38"/>
    <w:rsid w:val="0025331F"/>
    <w:rsid w:val="00254523"/>
    <w:rsid w:val="002573D8"/>
    <w:rsid w:val="00257430"/>
    <w:rsid w:val="0026531D"/>
    <w:rsid w:val="00277032"/>
    <w:rsid w:val="00281688"/>
    <w:rsid w:val="00286360"/>
    <w:rsid w:val="00292D9D"/>
    <w:rsid w:val="00295FE0"/>
    <w:rsid w:val="002A24AB"/>
    <w:rsid w:val="002A4644"/>
    <w:rsid w:val="002A4E93"/>
    <w:rsid w:val="002B3B6E"/>
    <w:rsid w:val="002C4E64"/>
    <w:rsid w:val="002C55BF"/>
    <w:rsid w:val="002C644F"/>
    <w:rsid w:val="002D0963"/>
    <w:rsid w:val="002D09DF"/>
    <w:rsid w:val="002D117F"/>
    <w:rsid w:val="002D59B5"/>
    <w:rsid w:val="002D5F33"/>
    <w:rsid w:val="002E0AF9"/>
    <w:rsid w:val="002E1DE7"/>
    <w:rsid w:val="002E3FB9"/>
    <w:rsid w:val="002E5DF7"/>
    <w:rsid w:val="002E616C"/>
    <w:rsid w:val="002E683D"/>
    <w:rsid w:val="002E7358"/>
    <w:rsid w:val="002E7DD7"/>
    <w:rsid w:val="002F20BF"/>
    <w:rsid w:val="002F4BB3"/>
    <w:rsid w:val="002F5689"/>
    <w:rsid w:val="00300699"/>
    <w:rsid w:val="003040F0"/>
    <w:rsid w:val="0030567D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73A23"/>
    <w:rsid w:val="00375FCD"/>
    <w:rsid w:val="00377051"/>
    <w:rsid w:val="00377D21"/>
    <w:rsid w:val="00384AB8"/>
    <w:rsid w:val="003873CA"/>
    <w:rsid w:val="00387FD3"/>
    <w:rsid w:val="003923E6"/>
    <w:rsid w:val="0039513D"/>
    <w:rsid w:val="00397C10"/>
    <w:rsid w:val="003A05AF"/>
    <w:rsid w:val="003A3A3B"/>
    <w:rsid w:val="003B1C4B"/>
    <w:rsid w:val="003B1EAB"/>
    <w:rsid w:val="003B50DB"/>
    <w:rsid w:val="003B673E"/>
    <w:rsid w:val="003C0683"/>
    <w:rsid w:val="003C0E66"/>
    <w:rsid w:val="003C1EE0"/>
    <w:rsid w:val="003C5042"/>
    <w:rsid w:val="003C6ECF"/>
    <w:rsid w:val="003D0CC2"/>
    <w:rsid w:val="003D3774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23942"/>
    <w:rsid w:val="00423A62"/>
    <w:rsid w:val="00424F49"/>
    <w:rsid w:val="00426319"/>
    <w:rsid w:val="004301AF"/>
    <w:rsid w:val="00430D43"/>
    <w:rsid w:val="00435851"/>
    <w:rsid w:val="00436E5A"/>
    <w:rsid w:val="0043724E"/>
    <w:rsid w:val="00442DD5"/>
    <w:rsid w:val="004443D5"/>
    <w:rsid w:val="0044567A"/>
    <w:rsid w:val="00453954"/>
    <w:rsid w:val="004553A4"/>
    <w:rsid w:val="00455E89"/>
    <w:rsid w:val="004603FD"/>
    <w:rsid w:val="00460591"/>
    <w:rsid w:val="00462B56"/>
    <w:rsid w:val="004658D3"/>
    <w:rsid w:val="004703BE"/>
    <w:rsid w:val="0047247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54E"/>
    <w:rsid w:val="004C281A"/>
    <w:rsid w:val="004C323E"/>
    <w:rsid w:val="004D2560"/>
    <w:rsid w:val="004D28CE"/>
    <w:rsid w:val="004D72D7"/>
    <w:rsid w:val="004D7506"/>
    <w:rsid w:val="004E0A8A"/>
    <w:rsid w:val="004E28D0"/>
    <w:rsid w:val="004E3000"/>
    <w:rsid w:val="004E3806"/>
    <w:rsid w:val="004E7ECC"/>
    <w:rsid w:val="004F0373"/>
    <w:rsid w:val="004F4A98"/>
    <w:rsid w:val="004F5D98"/>
    <w:rsid w:val="004F6B30"/>
    <w:rsid w:val="00500B52"/>
    <w:rsid w:val="00505FD2"/>
    <w:rsid w:val="0050633F"/>
    <w:rsid w:val="005106DF"/>
    <w:rsid w:val="00517ADF"/>
    <w:rsid w:val="00526ECF"/>
    <w:rsid w:val="00527C56"/>
    <w:rsid w:val="00544533"/>
    <w:rsid w:val="00546F8E"/>
    <w:rsid w:val="00551B7E"/>
    <w:rsid w:val="005529EA"/>
    <w:rsid w:val="00555134"/>
    <w:rsid w:val="00557687"/>
    <w:rsid w:val="00566922"/>
    <w:rsid w:val="00571C58"/>
    <w:rsid w:val="00572C8D"/>
    <w:rsid w:val="00573FA1"/>
    <w:rsid w:val="00574D8E"/>
    <w:rsid w:val="005769E8"/>
    <w:rsid w:val="00580FD5"/>
    <w:rsid w:val="00582B24"/>
    <w:rsid w:val="00583DDC"/>
    <w:rsid w:val="00586B81"/>
    <w:rsid w:val="005915FF"/>
    <w:rsid w:val="005A20AC"/>
    <w:rsid w:val="005A5B33"/>
    <w:rsid w:val="005A6F73"/>
    <w:rsid w:val="005A7993"/>
    <w:rsid w:val="005B1D1E"/>
    <w:rsid w:val="005B4109"/>
    <w:rsid w:val="005B539F"/>
    <w:rsid w:val="005C00FB"/>
    <w:rsid w:val="005C5B25"/>
    <w:rsid w:val="005C6D5A"/>
    <w:rsid w:val="005C6DF8"/>
    <w:rsid w:val="005C7D9D"/>
    <w:rsid w:val="005D18DE"/>
    <w:rsid w:val="005D493C"/>
    <w:rsid w:val="005D4B0D"/>
    <w:rsid w:val="005E45E2"/>
    <w:rsid w:val="005F74AF"/>
    <w:rsid w:val="00600336"/>
    <w:rsid w:val="00601A08"/>
    <w:rsid w:val="006025A5"/>
    <w:rsid w:val="00610387"/>
    <w:rsid w:val="006138F7"/>
    <w:rsid w:val="00613ACC"/>
    <w:rsid w:val="006173E8"/>
    <w:rsid w:val="006200A1"/>
    <w:rsid w:val="00622C29"/>
    <w:rsid w:val="00627BBA"/>
    <w:rsid w:val="006320F7"/>
    <w:rsid w:val="00636511"/>
    <w:rsid w:val="006414B4"/>
    <w:rsid w:val="00643147"/>
    <w:rsid w:val="00645635"/>
    <w:rsid w:val="00645E7C"/>
    <w:rsid w:val="006503E4"/>
    <w:rsid w:val="00650EDA"/>
    <w:rsid w:val="0067148F"/>
    <w:rsid w:val="006733ED"/>
    <w:rsid w:val="00675D90"/>
    <w:rsid w:val="00676840"/>
    <w:rsid w:val="00683CD2"/>
    <w:rsid w:val="00684B4F"/>
    <w:rsid w:val="006934DD"/>
    <w:rsid w:val="0069397F"/>
    <w:rsid w:val="0069647F"/>
    <w:rsid w:val="006A0813"/>
    <w:rsid w:val="006A635B"/>
    <w:rsid w:val="006B209A"/>
    <w:rsid w:val="006B244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11A4"/>
    <w:rsid w:val="006E4B01"/>
    <w:rsid w:val="006E7D52"/>
    <w:rsid w:val="006F2172"/>
    <w:rsid w:val="006F5C02"/>
    <w:rsid w:val="006F71AA"/>
    <w:rsid w:val="006F7AFA"/>
    <w:rsid w:val="00707109"/>
    <w:rsid w:val="007103C7"/>
    <w:rsid w:val="00710D9F"/>
    <w:rsid w:val="0071245E"/>
    <w:rsid w:val="007224B8"/>
    <w:rsid w:val="00723B6E"/>
    <w:rsid w:val="00730931"/>
    <w:rsid w:val="00730B97"/>
    <w:rsid w:val="00733513"/>
    <w:rsid w:val="00733E47"/>
    <w:rsid w:val="00734608"/>
    <w:rsid w:val="007357AA"/>
    <w:rsid w:val="0074488C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0B9F"/>
    <w:rsid w:val="00762527"/>
    <w:rsid w:val="00767D36"/>
    <w:rsid w:val="0077081E"/>
    <w:rsid w:val="00775998"/>
    <w:rsid w:val="00776299"/>
    <w:rsid w:val="00781049"/>
    <w:rsid w:val="00782673"/>
    <w:rsid w:val="0078350B"/>
    <w:rsid w:val="007847F6"/>
    <w:rsid w:val="00797B1A"/>
    <w:rsid w:val="007A3FC6"/>
    <w:rsid w:val="007A7D8E"/>
    <w:rsid w:val="007B2F36"/>
    <w:rsid w:val="007B5EBC"/>
    <w:rsid w:val="007B7070"/>
    <w:rsid w:val="007C085B"/>
    <w:rsid w:val="007C12F0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F0D54"/>
    <w:rsid w:val="007F2263"/>
    <w:rsid w:val="007F2FBD"/>
    <w:rsid w:val="007F443C"/>
    <w:rsid w:val="007F5B7A"/>
    <w:rsid w:val="007F60A9"/>
    <w:rsid w:val="008048C0"/>
    <w:rsid w:val="00804CEA"/>
    <w:rsid w:val="00805805"/>
    <w:rsid w:val="00807EA4"/>
    <w:rsid w:val="0081053E"/>
    <w:rsid w:val="00817833"/>
    <w:rsid w:val="0082169C"/>
    <w:rsid w:val="00832D4B"/>
    <w:rsid w:val="00840E59"/>
    <w:rsid w:val="008418A0"/>
    <w:rsid w:val="0084358F"/>
    <w:rsid w:val="00844D35"/>
    <w:rsid w:val="00851288"/>
    <w:rsid w:val="00856A85"/>
    <w:rsid w:val="0086144E"/>
    <w:rsid w:val="00863C3C"/>
    <w:rsid w:val="008753FA"/>
    <w:rsid w:val="008810D8"/>
    <w:rsid w:val="00886577"/>
    <w:rsid w:val="0088706E"/>
    <w:rsid w:val="008906D3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E68"/>
    <w:rsid w:val="008B7F24"/>
    <w:rsid w:val="008C045A"/>
    <w:rsid w:val="008C328D"/>
    <w:rsid w:val="008D1D77"/>
    <w:rsid w:val="008D3016"/>
    <w:rsid w:val="008D3963"/>
    <w:rsid w:val="008E079B"/>
    <w:rsid w:val="008E5131"/>
    <w:rsid w:val="008E5EE2"/>
    <w:rsid w:val="008E6D1F"/>
    <w:rsid w:val="008F2441"/>
    <w:rsid w:val="008F5AC0"/>
    <w:rsid w:val="008F6B0A"/>
    <w:rsid w:val="008F70B3"/>
    <w:rsid w:val="0090523D"/>
    <w:rsid w:val="00906A64"/>
    <w:rsid w:val="009130D2"/>
    <w:rsid w:val="00914527"/>
    <w:rsid w:val="00920F66"/>
    <w:rsid w:val="009221A2"/>
    <w:rsid w:val="00926A3B"/>
    <w:rsid w:val="00934CFD"/>
    <w:rsid w:val="0093598C"/>
    <w:rsid w:val="00941FE3"/>
    <w:rsid w:val="00942AF1"/>
    <w:rsid w:val="009444D2"/>
    <w:rsid w:val="00947352"/>
    <w:rsid w:val="00947FE5"/>
    <w:rsid w:val="00954E4D"/>
    <w:rsid w:val="00954FCE"/>
    <w:rsid w:val="00963E36"/>
    <w:rsid w:val="0096432E"/>
    <w:rsid w:val="009668D9"/>
    <w:rsid w:val="00973C0B"/>
    <w:rsid w:val="009740E4"/>
    <w:rsid w:val="00977F67"/>
    <w:rsid w:val="00985342"/>
    <w:rsid w:val="00986388"/>
    <w:rsid w:val="00986EEB"/>
    <w:rsid w:val="00990DC4"/>
    <w:rsid w:val="009912C7"/>
    <w:rsid w:val="00995F38"/>
    <w:rsid w:val="009A3D90"/>
    <w:rsid w:val="009A47B7"/>
    <w:rsid w:val="009B311C"/>
    <w:rsid w:val="009B6F5E"/>
    <w:rsid w:val="009C0C60"/>
    <w:rsid w:val="009C6704"/>
    <w:rsid w:val="009D364D"/>
    <w:rsid w:val="009F1A17"/>
    <w:rsid w:val="009F48A4"/>
    <w:rsid w:val="009F71EB"/>
    <w:rsid w:val="00A00922"/>
    <w:rsid w:val="00A06554"/>
    <w:rsid w:val="00A07A8F"/>
    <w:rsid w:val="00A217D8"/>
    <w:rsid w:val="00A22B01"/>
    <w:rsid w:val="00A22B0F"/>
    <w:rsid w:val="00A26428"/>
    <w:rsid w:val="00A26577"/>
    <w:rsid w:val="00A27668"/>
    <w:rsid w:val="00A31A11"/>
    <w:rsid w:val="00A32208"/>
    <w:rsid w:val="00A3285D"/>
    <w:rsid w:val="00A32ACB"/>
    <w:rsid w:val="00A32CB6"/>
    <w:rsid w:val="00A3444A"/>
    <w:rsid w:val="00A41D88"/>
    <w:rsid w:val="00A42526"/>
    <w:rsid w:val="00A522F9"/>
    <w:rsid w:val="00A61814"/>
    <w:rsid w:val="00A626EF"/>
    <w:rsid w:val="00A6517F"/>
    <w:rsid w:val="00A702B5"/>
    <w:rsid w:val="00A71FE7"/>
    <w:rsid w:val="00A75B72"/>
    <w:rsid w:val="00A81111"/>
    <w:rsid w:val="00A81216"/>
    <w:rsid w:val="00A87C98"/>
    <w:rsid w:val="00A90E80"/>
    <w:rsid w:val="00A93BA2"/>
    <w:rsid w:val="00A94F1B"/>
    <w:rsid w:val="00AA02EE"/>
    <w:rsid w:val="00AA51C9"/>
    <w:rsid w:val="00AA5D3A"/>
    <w:rsid w:val="00AA7595"/>
    <w:rsid w:val="00AB0258"/>
    <w:rsid w:val="00AB5AE2"/>
    <w:rsid w:val="00AB67CB"/>
    <w:rsid w:val="00AB70CD"/>
    <w:rsid w:val="00AC150F"/>
    <w:rsid w:val="00AC3F3B"/>
    <w:rsid w:val="00AC4897"/>
    <w:rsid w:val="00AC59ED"/>
    <w:rsid w:val="00AD0E53"/>
    <w:rsid w:val="00AD50B4"/>
    <w:rsid w:val="00AE0178"/>
    <w:rsid w:val="00AE0D32"/>
    <w:rsid w:val="00AE138C"/>
    <w:rsid w:val="00AE1C50"/>
    <w:rsid w:val="00AE3561"/>
    <w:rsid w:val="00AF05DB"/>
    <w:rsid w:val="00AF0A69"/>
    <w:rsid w:val="00AF3749"/>
    <w:rsid w:val="00AF5F28"/>
    <w:rsid w:val="00AF740C"/>
    <w:rsid w:val="00B02C06"/>
    <w:rsid w:val="00B1007A"/>
    <w:rsid w:val="00B157B0"/>
    <w:rsid w:val="00B264CE"/>
    <w:rsid w:val="00B30E9E"/>
    <w:rsid w:val="00B3331E"/>
    <w:rsid w:val="00B355F1"/>
    <w:rsid w:val="00B40195"/>
    <w:rsid w:val="00B448CE"/>
    <w:rsid w:val="00B5003A"/>
    <w:rsid w:val="00B50A88"/>
    <w:rsid w:val="00B529E8"/>
    <w:rsid w:val="00B57AA0"/>
    <w:rsid w:val="00B62FEB"/>
    <w:rsid w:val="00B63B86"/>
    <w:rsid w:val="00B643C1"/>
    <w:rsid w:val="00B67656"/>
    <w:rsid w:val="00B706E5"/>
    <w:rsid w:val="00B709BD"/>
    <w:rsid w:val="00B73843"/>
    <w:rsid w:val="00B74D1C"/>
    <w:rsid w:val="00B76AA3"/>
    <w:rsid w:val="00B80120"/>
    <w:rsid w:val="00B83A7B"/>
    <w:rsid w:val="00B871C2"/>
    <w:rsid w:val="00B872AF"/>
    <w:rsid w:val="00B8789E"/>
    <w:rsid w:val="00B92254"/>
    <w:rsid w:val="00B92CC7"/>
    <w:rsid w:val="00B94049"/>
    <w:rsid w:val="00B940FE"/>
    <w:rsid w:val="00BA38BD"/>
    <w:rsid w:val="00BA48AF"/>
    <w:rsid w:val="00BA4B7A"/>
    <w:rsid w:val="00BA6002"/>
    <w:rsid w:val="00BA68EB"/>
    <w:rsid w:val="00BB04BE"/>
    <w:rsid w:val="00BB44E2"/>
    <w:rsid w:val="00BB72F4"/>
    <w:rsid w:val="00BC0711"/>
    <w:rsid w:val="00BC1F72"/>
    <w:rsid w:val="00BC503B"/>
    <w:rsid w:val="00BC5605"/>
    <w:rsid w:val="00BC7E2C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F0282"/>
    <w:rsid w:val="00C036E2"/>
    <w:rsid w:val="00C079D3"/>
    <w:rsid w:val="00C11414"/>
    <w:rsid w:val="00C12A98"/>
    <w:rsid w:val="00C1363B"/>
    <w:rsid w:val="00C16C0D"/>
    <w:rsid w:val="00C26D2C"/>
    <w:rsid w:val="00C35F1B"/>
    <w:rsid w:val="00C36237"/>
    <w:rsid w:val="00C362D9"/>
    <w:rsid w:val="00C37823"/>
    <w:rsid w:val="00C40571"/>
    <w:rsid w:val="00C43AC3"/>
    <w:rsid w:val="00C47F3E"/>
    <w:rsid w:val="00C53149"/>
    <w:rsid w:val="00C53C49"/>
    <w:rsid w:val="00C62558"/>
    <w:rsid w:val="00C62EDC"/>
    <w:rsid w:val="00C66C1D"/>
    <w:rsid w:val="00C719FC"/>
    <w:rsid w:val="00C761CD"/>
    <w:rsid w:val="00C76E36"/>
    <w:rsid w:val="00C826D5"/>
    <w:rsid w:val="00C82AD8"/>
    <w:rsid w:val="00C86C10"/>
    <w:rsid w:val="00C9073B"/>
    <w:rsid w:val="00C92E17"/>
    <w:rsid w:val="00C95E60"/>
    <w:rsid w:val="00CA0297"/>
    <w:rsid w:val="00CA0712"/>
    <w:rsid w:val="00CA0B07"/>
    <w:rsid w:val="00CA2D63"/>
    <w:rsid w:val="00CA3B09"/>
    <w:rsid w:val="00CA3DF3"/>
    <w:rsid w:val="00CB088F"/>
    <w:rsid w:val="00CB54BA"/>
    <w:rsid w:val="00CB5D78"/>
    <w:rsid w:val="00CB7D9D"/>
    <w:rsid w:val="00CC752A"/>
    <w:rsid w:val="00CD103C"/>
    <w:rsid w:val="00CD2AAB"/>
    <w:rsid w:val="00CD3D79"/>
    <w:rsid w:val="00CD6323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1D8A"/>
    <w:rsid w:val="00D031D1"/>
    <w:rsid w:val="00D0408D"/>
    <w:rsid w:val="00D05379"/>
    <w:rsid w:val="00D06544"/>
    <w:rsid w:val="00D07047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509A"/>
    <w:rsid w:val="00D43B37"/>
    <w:rsid w:val="00D46D9C"/>
    <w:rsid w:val="00D52DA7"/>
    <w:rsid w:val="00D57CD7"/>
    <w:rsid w:val="00D57FB1"/>
    <w:rsid w:val="00D6012F"/>
    <w:rsid w:val="00D60C27"/>
    <w:rsid w:val="00D61826"/>
    <w:rsid w:val="00D66278"/>
    <w:rsid w:val="00D679DC"/>
    <w:rsid w:val="00D711A6"/>
    <w:rsid w:val="00D7128F"/>
    <w:rsid w:val="00D738C0"/>
    <w:rsid w:val="00D768F6"/>
    <w:rsid w:val="00D83531"/>
    <w:rsid w:val="00D90932"/>
    <w:rsid w:val="00D90A29"/>
    <w:rsid w:val="00D940EE"/>
    <w:rsid w:val="00DA23B8"/>
    <w:rsid w:val="00DA26BB"/>
    <w:rsid w:val="00DA3819"/>
    <w:rsid w:val="00DA3E17"/>
    <w:rsid w:val="00DA4245"/>
    <w:rsid w:val="00DA4CB7"/>
    <w:rsid w:val="00DB5421"/>
    <w:rsid w:val="00DB602F"/>
    <w:rsid w:val="00DC0787"/>
    <w:rsid w:val="00DC1512"/>
    <w:rsid w:val="00DC5636"/>
    <w:rsid w:val="00DD63FC"/>
    <w:rsid w:val="00DE100C"/>
    <w:rsid w:val="00DE32DC"/>
    <w:rsid w:val="00DE6095"/>
    <w:rsid w:val="00DE79E4"/>
    <w:rsid w:val="00DE7F4C"/>
    <w:rsid w:val="00DF2CBE"/>
    <w:rsid w:val="00DF6617"/>
    <w:rsid w:val="00E10ECF"/>
    <w:rsid w:val="00E11B5D"/>
    <w:rsid w:val="00E309E2"/>
    <w:rsid w:val="00E3231B"/>
    <w:rsid w:val="00E345A2"/>
    <w:rsid w:val="00E405E9"/>
    <w:rsid w:val="00E56875"/>
    <w:rsid w:val="00E60AA7"/>
    <w:rsid w:val="00E6319A"/>
    <w:rsid w:val="00E7187C"/>
    <w:rsid w:val="00E74B84"/>
    <w:rsid w:val="00E77277"/>
    <w:rsid w:val="00E8013A"/>
    <w:rsid w:val="00E909E3"/>
    <w:rsid w:val="00E932E0"/>
    <w:rsid w:val="00EA721B"/>
    <w:rsid w:val="00EA7B08"/>
    <w:rsid w:val="00EA7E25"/>
    <w:rsid w:val="00EB0080"/>
    <w:rsid w:val="00EB5902"/>
    <w:rsid w:val="00EB72E5"/>
    <w:rsid w:val="00EC51EC"/>
    <w:rsid w:val="00ED34CA"/>
    <w:rsid w:val="00ED3F73"/>
    <w:rsid w:val="00ED7DD5"/>
    <w:rsid w:val="00EE3174"/>
    <w:rsid w:val="00EE5405"/>
    <w:rsid w:val="00EE7FAD"/>
    <w:rsid w:val="00EF3FC2"/>
    <w:rsid w:val="00EF4C0D"/>
    <w:rsid w:val="00F001CC"/>
    <w:rsid w:val="00F073F9"/>
    <w:rsid w:val="00F13D47"/>
    <w:rsid w:val="00F14C64"/>
    <w:rsid w:val="00F16FA3"/>
    <w:rsid w:val="00F17962"/>
    <w:rsid w:val="00F17B87"/>
    <w:rsid w:val="00F25704"/>
    <w:rsid w:val="00F25E4D"/>
    <w:rsid w:val="00F2719B"/>
    <w:rsid w:val="00F327AD"/>
    <w:rsid w:val="00F518C1"/>
    <w:rsid w:val="00F51F8A"/>
    <w:rsid w:val="00F626A8"/>
    <w:rsid w:val="00F633AE"/>
    <w:rsid w:val="00F6379E"/>
    <w:rsid w:val="00F763DF"/>
    <w:rsid w:val="00F80B52"/>
    <w:rsid w:val="00F8161A"/>
    <w:rsid w:val="00F8301A"/>
    <w:rsid w:val="00F8547E"/>
    <w:rsid w:val="00F854A8"/>
    <w:rsid w:val="00F86B0E"/>
    <w:rsid w:val="00F87AEB"/>
    <w:rsid w:val="00F9051B"/>
    <w:rsid w:val="00F96E1E"/>
    <w:rsid w:val="00FA043B"/>
    <w:rsid w:val="00FA43D4"/>
    <w:rsid w:val="00FA680E"/>
    <w:rsid w:val="00FB53E2"/>
    <w:rsid w:val="00FB642F"/>
    <w:rsid w:val="00FC1148"/>
    <w:rsid w:val="00FC1704"/>
    <w:rsid w:val="00FC3579"/>
    <w:rsid w:val="00FC5FD3"/>
    <w:rsid w:val="00FC66A2"/>
    <w:rsid w:val="00FC7714"/>
    <w:rsid w:val="00FD36E5"/>
    <w:rsid w:val="00FD5265"/>
    <w:rsid w:val="00FE2F6D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FA196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BA68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3DF5C-2E5F-44E0-9F82-8A21B649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李建德</cp:lastModifiedBy>
  <cp:revision>2</cp:revision>
  <cp:lastPrinted>2025-10-21T03:32:00Z</cp:lastPrinted>
  <dcterms:created xsi:type="dcterms:W3CDTF">2025-11-06T06:59:00Z</dcterms:created>
  <dcterms:modified xsi:type="dcterms:W3CDTF">2025-11-06T06:59:00Z</dcterms:modified>
</cp:coreProperties>
</file>