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60" w:type="dxa"/>
        <w:tblInd w:w="-9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0"/>
        <w:gridCol w:w="6840"/>
      </w:tblGrid>
      <w:tr w:rsidR="00725EDF">
        <w:trPr>
          <w:trHeight w:val="2157"/>
        </w:trPr>
        <w:tc>
          <w:tcPr>
            <w:tcW w:w="1920" w:type="dxa"/>
          </w:tcPr>
          <w:p w:rsidR="00725EDF" w:rsidRDefault="00E37677">
            <w:pPr>
              <w:jc w:val="both"/>
              <w:rPr>
                <w:rFonts w:ascii="華康隸書體W7" w:eastAsia="華康隸書體W7" w:hAnsi="華康隸書體W7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1019175" cy="990600"/>
                  <wp:effectExtent l="0" t="0" r="0" b="0"/>
                  <wp:docPr id="1" name="圖片 2" descr="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2" descr="3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9" w:type="dxa"/>
          </w:tcPr>
          <w:p w:rsidR="00725EDF" w:rsidRDefault="00E37677">
            <w:pPr>
              <w:rPr>
                <w:rFonts w:ascii="標楷體" w:eastAsia="標楷體" w:hAnsi="標楷體"/>
                <w:b/>
                <w:sz w:val="44"/>
                <w:szCs w:val="44"/>
              </w:rPr>
            </w:pPr>
            <w:r>
              <w:rPr>
                <w:rFonts w:ascii="標楷體" w:eastAsia="標楷體" w:hAnsi="標楷體"/>
                <w:b/>
                <w:sz w:val="44"/>
                <w:szCs w:val="44"/>
              </w:rPr>
              <w:t>法務部行政執行署士林分署新聞稿</w:t>
            </w:r>
          </w:p>
          <w:p w:rsidR="00725EDF" w:rsidRDefault="00E37677">
            <w:pPr>
              <w:spacing w:line="0" w:lineRule="atLeast"/>
              <w:ind w:firstLine="49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發稿日期：113年8月1</w:t>
            </w:r>
            <w:r w:rsidR="00AC751C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日</w:t>
            </w:r>
          </w:p>
          <w:p w:rsidR="00725EDF" w:rsidRDefault="00E37677">
            <w:pPr>
              <w:spacing w:line="0" w:lineRule="atLeast"/>
              <w:ind w:firstLine="49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</w:rPr>
              <w:t>發稿單位</w:t>
            </w:r>
            <w:r>
              <w:rPr>
                <w:rFonts w:ascii="標楷體" w:eastAsia="標楷體" w:hAnsi="標楷體"/>
                <w:color w:val="000000" w:themeColor="text1"/>
              </w:rPr>
              <w:t>：政風室</w:t>
            </w:r>
          </w:p>
          <w:p w:rsidR="00725EDF" w:rsidRDefault="00E37677">
            <w:pPr>
              <w:spacing w:line="0" w:lineRule="atLeast"/>
              <w:ind w:firstLine="49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聯 絡 人：主任行政執行官林靜怡</w:t>
            </w:r>
          </w:p>
          <w:p w:rsidR="00725EDF" w:rsidRDefault="00E37677" w:rsidP="00482F4E">
            <w:pPr>
              <w:spacing w:line="0" w:lineRule="atLeast"/>
              <w:ind w:firstLine="490"/>
              <w:jc w:val="both"/>
              <w:rPr>
                <w:rFonts w:ascii="華康隸書體W7" w:hAnsi="華康隸書體W7"/>
                <w:b/>
                <w:sz w:val="56"/>
                <w:szCs w:val="56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 xml:space="preserve">聯絡電話：0937-838-269                </w:t>
            </w:r>
            <w:r>
              <w:rPr>
                <w:rFonts w:ascii="標楷體" w:eastAsia="標楷體" w:hAnsi="標楷體"/>
                <w:color w:val="FF0000"/>
              </w:rPr>
              <w:t>編號：11</w:t>
            </w:r>
            <w:r w:rsidR="00482F4E">
              <w:rPr>
                <w:rFonts w:ascii="標楷體" w:eastAsia="標楷體" w:hAnsi="標楷體" w:hint="eastAsia"/>
                <w:color w:val="FF0000"/>
              </w:rPr>
              <w:t>3</w:t>
            </w:r>
            <w:r>
              <w:rPr>
                <w:rFonts w:ascii="標楷體" w:eastAsia="標楷體" w:hAnsi="標楷體"/>
                <w:color w:val="FF0000"/>
              </w:rPr>
              <w:t>-</w:t>
            </w:r>
            <w:r w:rsidR="00482F4E">
              <w:rPr>
                <w:rFonts w:ascii="標楷體" w:eastAsia="標楷體" w:hAnsi="標楷體" w:hint="eastAsia"/>
                <w:color w:val="FF0000"/>
              </w:rPr>
              <w:t>23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</w:tc>
      </w:tr>
    </w:tbl>
    <w:p w:rsidR="00725EDF" w:rsidRDefault="00E37677">
      <w:r>
        <w:rPr>
          <w:noProof/>
        </w:rPr>
        <mc:AlternateContent>
          <mc:Choice Requires="wps">
            <w:drawing>
              <wp:anchor distT="23495" distB="19050" distL="19050" distR="1905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156845</wp:posOffset>
                </wp:positionV>
                <wp:extent cx="5410200" cy="14605"/>
                <wp:effectExtent l="14605" t="14605" r="14605" b="14605"/>
                <wp:wrapNone/>
                <wp:docPr id="2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0080" cy="1476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47F01E" id="直線接點 3" o:spid="_x0000_s1026" style="position:absolute;flip:y;z-index:251655168;visibility:visible;mso-wrap-style:square;mso-wrap-distance-left:1.5pt;mso-wrap-distance-top:1.85pt;mso-wrap-distance-right:1.5pt;mso-wrap-distance-bottom:1.5pt;mso-position-horizontal:absolute;mso-position-horizontal-relative:text;mso-position-vertical:absolute;mso-position-vertical-relative:text" from="0,12.35pt" to="426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" strokeweight="2.25pt"/>
            </w:pict>
          </mc:Fallback>
        </mc:AlternateContent>
      </w:r>
    </w:p>
    <w:p w:rsidR="00CB2A53" w:rsidRDefault="00CB2A53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725EDF" w:rsidRDefault="00E37677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 xml:space="preserve">結合暑期「法律實務實習」課程 </w:t>
      </w:r>
    </w:p>
    <w:p w:rsidR="00725EDF" w:rsidRDefault="00E37677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大學生實地見習士林分署行政執行業務及廉政作為</w:t>
      </w:r>
    </w:p>
    <w:p w:rsidR="00725EDF" w:rsidRDefault="00E37677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 xml:space="preserve"> </w:t>
      </w:r>
    </w:p>
    <w:p w:rsidR="008608C2" w:rsidRDefault="00C249A9">
      <w:pPr>
        <w:spacing w:before="180" w:line="5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0F53D2" w:rsidRPr="00BC5E91">
        <w:rPr>
          <w:rFonts w:ascii="標楷體" w:eastAsia="標楷體" w:hAnsi="標楷體" w:hint="eastAsia"/>
          <w:sz w:val="32"/>
          <w:szCs w:val="32"/>
        </w:rPr>
        <w:t>為</w:t>
      </w:r>
      <w:r w:rsidR="00F155DE">
        <w:rPr>
          <w:rFonts w:ascii="標楷體" w:eastAsia="標楷體" w:hAnsi="標楷體" w:hint="eastAsia"/>
          <w:sz w:val="32"/>
          <w:szCs w:val="32"/>
        </w:rPr>
        <w:t>推廣</w:t>
      </w:r>
      <w:r w:rsidR="008608C2">
        <w:rPr>
          <w:rFonts w:ascii="標楷體" w:eastAsia="標楷體" w:hAnsi="標楷體" w:hint="eastAsia"/>
          <w:sz w:val="32"/>
          <w:szCs w:val="32"/>
        </w:rPr>
        <w:t>大專院校</w:t>
      </w:r>
      <w:r w:rsidR="008608C2" w:rsidRPr="008608C2">
        <w:rPr>
          <w:rFonts w:ascii="標楷體" w:eastAsia="標楷體" w:hAnsi="標楷體"/>
          <w:sz w:val="32"/>
          <w:szCs w:val="32"/>
        </w:rPr>
        <w:t>廉潔誠信教育</w:t>
      </w:r>
      <w:r w:rsidR="000F53D2">
        <w:rPr>
          <w:rFonts w:ascii="標楷體" w:eastAsia="標楷體" w:hAnsi="標楷體" w:hint="eastAsia"/>
          <w:sz w:val="32"/>
          <w:szCs w:val="32"/>
        </w:rPr>
        <w:t>，</w:t>
      </w:r>
      <w:r w:rsidR="00BC5E91">
        <w:rPr>
          <w:rFonts w:ascii="標楷體" w:eastAsia="標楷體" w:hAnsi="標楷體" w:hint="eastAsia"/>
          <w:sz w:val="32"/>
          <w:szCs w:val="32"/>
        </w:rPr>
        <w:t>士林</w:t>
      </w:r>
      <w:r w:rsidR="00BC5E91" w:rsidRPr="00BC5E91">
        <w:rPr>
          <w:rFonts w:ascii="標楷體" w:eastAsia="標楷體" w:hAnsi="標楷體" w:hint="eastAsia"/>
          <w:sz w:val="32"/>
          <w:szCs w:val="32"/>
        </w:rPr>
        <w:t>分署</w:t>
      </w:r>
      <w:r w:rsidR="008608C2">
        <w:rPr>
          <w:rFonts w:ascii="標楷體" w:eastAsia="標楷體" w:hAnsi="標楷體" w:hint="eastAsia"/>
          <w:sz w:val="32"/>
          <w:szCs w:val="32"/>
        </w:rPr>
        <w:t>於113年7月至8月間</w:t>
      </w:r>
      <w:r w:rsidR="002C72B9">
        <w:rPr>
          <w:rFonts w:ascii="標楷體" w:eastAsia="標楷體" w:hAnsi="標楷體" w:hint="eastAsia"/>
          <w:sz w:val="32"/>
          <w:szCs w:val="32"/>
        </w:rPr>
        <w:t>持續</w:t>
      </w:r>
      <w:r w:rsidR="00BC50C4">
        <w:rPr>
          <w:rFonts w:ascii="標楷體" w:eastAsia="標楷體" w:hAnsi="標楷體" w:hint="eastAsia"/>
          <w:sz w:val="32"/>
          <w:szCs w:val="32"/>
        </w:rPr>
        <w:t>辦理</w:t>
      </w:r>
      <w:r w:rsidR="000F53D2" w:rsidRPr="008608C2">
        <w:rPr>
          <w:rFonts w:ascii="標楷體" w:eastAsia="標楷體" w:hAnsi="標楷體"/>
          <w:sz w:val="32"/>
          <w:szCs w:val="32"/>
        </w:rPr>
        <w:t>「執青之手，與廉同行」反貪活動</w:t>
      </w:r>
      <w:r w:rsidR="008608C2">
        <w:rPr>
          <w:rFonts w:ascii="標楷體" w:eastAsia="標楷體" w:hAnsi="標楷體" w:hint="eastAsia"/>
          <w:sz w:val="32"/>
          <w:szCs w:val="32"/>
        </w:rPr>
        <w:t>。首先，</w:t>
      </w:r>
      <w:r w:rsidR="008608C2">
        <w:rPr>
          <w:rFonts w:ascii="標楷體" w:eastAsia="標楷體" w:hAnsi="標楷體"/>
          <w:sz w:val="32"/>
          <w:szCs w:val="32"/>
        </w:rPr>
        <w:t xml:space="preserve"> 113年7月2日接待來自東吳大學法律學系之大學生，</w:t>
      </w:r>
      <w:r w:rsidR="005204BB">
        <w:rPr>
          <w:rFonts w:ascii="標楷體" w:eastAsia="標楷體" w:hAnsi="標楷體" w:hint="eastAsia"/>
          <w:sz w:val="32"/>
          <w:szCs w:val="32"/>
        </w:rPr>
        <w:t>士林分署</w:t>
      </w:r>
      <w:r w:rsidR="005204BB">
        <w:rPr>
          <w:rFonts w:ascii="標楷體" w:eastAsia="標楷體" w:hAnsi="標楷體"/>
          <w:sz w:val="32"/>
          <w:szCs w:val="32"/>
        </w:rPr>
        <w:t>政風室以行政執行署規劃設計之「執青之手，與廉同行」廉潔手札為宣導內容，</w:t>
      </w:r>
      <w:r w:rsidR="002C72B9">
        <w:rPr>
          <w:rFonts w:ascii="標楷體" w:eastAsia="標楷體" w:hAnsi="標楷體"/>
          <w:sz w:val="32"/>
          <w:szCs w:val="32"/>
        </w:rPr>
        <w:t>自行製作廉政主題影片，以重點提要方式介紹「清廉印象指數」、「廉政倫理規範」、「機關採購廉政平台」、「廉潔教育札根」、「王牌執行官」、「企業誠信座談會」、「公開透明措施」等廉潔主題</w:t>
      </w:r>
      <w:r w:rsidR="002C72B9">
        <w:rPr>
          <w:rFonts w:ascii="標楷體" w:eastAsia="標楷體" w:hAnsi="標楷體" w:hint="eastAsia"/>
          <w:sz w:val="32"/>
          <w:szCs w:val="32"/>
        </w:rPr>
        <w:t>，並</w:t>
      </w:r>
      <w:r w:rsidR="002C72B9" w:rsidRPr="005D6044">
        <w:rPr>
          <w:rFonts w:ascii="標楷體" w:eastAsia="標楷體" w:hAnsi="標楷體" w:hint="eastAsia"/>
          <w:sz w:val="32"/>
          <w:szCs w:val="32"/>
        </w:rPr>
        <w:t>與</w:t>
      </w:r>
      <w:r w:rsidR="000B767C">
        <w:rPr>
          <w:rFonts w:ascii="標楷體" w:eastAsia="標楷體" w:hAnsi="標楷體" w:hint="eastAsia"/>
          <w:sz w:val="32"/>
          <w:szCs w:val="32"/>
        </w:rPr>
        <w:t>同學</w:t>
      </w:r>
      <w:r w:rsidR="002C72B9" w:rsidRPr="005D6044">
        <w:rPr>
          <w:rFonts w:ascii="標楷體" w:eastAsia="標楷體" w:hAnsi="標楷體" w:hint="eastAsia"/>
          <w:sz w:val="32"/>
          <w:szCs w:val="32"/>
        </w:rPr>
        <w:t>進行互動</w:t>
      </w:r>
      <w:r w:rsidR="005D6044">
        <w:rPr>
          <w:rFonts w:ascii="標楷體" w:eastAsia="標楷體" w:hAnsi="標楷體" w:hint="eastAsia"/>
          <w:sz w:val="32"/>
          <w:szCs w:val="32"/>
        </w:rPr>
        <w:t>。士林分署</w:t>
      </w:r>
      <w:r w:rsidR="008D504C">
        <w:rPr>
          <w:rFonts w:ascii="標楷體" w:eastAsia="標楷體" w:hAnsi="標楷體" w:hint="eastAsia"/>
          <w:sz w:val="32"/>
          <w:szCs w:val="32"/>
        </w:rPr>
        <w:t>當日</w:t>
      </w:r>
      <w:r w:rsidR="005D6044">
        <w:rPr>
          <w:rFonts w:ascii="標楷體" w:eastAsia="標楷體" w:hAnsi="標楷體" w:hint="eastAsia"/>
          <w:sz w:val="32"/>
          <w:szCs w:val="32"/>
        </w:rPr>
        <w:t>亦安排</w:t>
      </w:r>
      <w:r w:rsidR="005D6044">
        <w:rPr>
          <w:rFonts w:ascii="標楷體" w:eastAsia="標楷體" w:hAnsi="標楷體"/>
          <w:sz w:val="32"/>
          <w:szCs w:val="32"/>
        </w:rPr>
        <w:t>行政執行官介紹執行業務</w:t>
      </w:r>
      <w:r w:rsidR="005D6044">
        <w:rPr>
          <w:rFonts w:ascii="標楷體" w:eastAsia="標楷體" w:hAnsi="標楷體" w:hint="eastAsia"/>
          <w:sz w:val="32"/>
          <w:szCs w:val="32"/>
        </w:rPr>
        <w:t>，再帶領</w:t>
      </w:r>
      <w:r w:rsidR="008608C2">
        <w:rPr>
          <w:rFonts w:ascii="標楷體" w:eastAsia="標楷體" w:hAnsi="標楷體"/>
          <w:sz w:val="32"/>
          <w:szCs w:val="32"/>
        </w:rPr>
        <w:t>同學</w:t>
      </w:r>
      <w:r w:rsidR="005D6044">
        <w:rPr>
          <w:rFonts w:ascii="標楷體" w:eastAsia="標楷體" w:hAnsi="標楷體" w:hint="eastAsia"/>
          <w:sz w:val="32"/>
          <w:szCs w:val="32"/>
        </w:rPr>
        <w:t>實地</w:t>
      </w:r>
      <w:r w:rsidR="008608C2">
        <w:rPr>
          <w:rFonts w:ascii="標楷體" w:eastAsia="標楷體" w:hAnsi="標楷體"/>
          <w:sz w:val="32"/>
          <w:szCs w:val="32"/>
        </w:rPr>
        <w:t>見習113年7月份123全國聯合拍賣</w:t>
      </w:r>
      <w:r w:rsidR="008D504C">
        <w:rPr>
          <w:rFonts w:ascii="標楷體" w:eastAsia="標楷體" w:hAnsi="標楷體" w:hint="eastAsia"/>
          <w:sz w:val="32"/>
          <w:szCs w:val="32"/>
        </w:rPr>
        <w:t>，</w:t>
      </w:r>
      <w:r w:rsidR="008D504C">
        <w:rPr>
          <w:rFonts w:ascii="標楷體" w:eastAsia="標楷體" w:hAnsi="標楷體"/>
          <w:sz w:val="32"/>
          <w:szCs w:val="32"/>
        </w:rPr>
        <w:t>讓</w:t>
      </w:r>
      <w:r w:rsidR="008D504C">
        <w:rPr>
          <w:rFonts w:ascii="標楷體" w:eastAsia="標楷體" w:hAnsi="標楷體" w:hint="eastAsia"/>
          <w:sz w:val="32"/>
          <w:szCs w:val="32"/>
        </w:rPr>
        <w:t>同學身</w:t>
      </w:r>
      <w:r w:rsidR="00DC7384">
        <w:rPr>
          <w:rFonts w:ascii="標楷體" w:eastAsia="標楷體" w:hAnsi="標楷體" w:hint="eastAsia"/>
          <w:sz w:val="32"/>
          <w:szCs w:val="32"/>
        </w:rPr>
        <w:t>臨</w:t>
      </w:r>
      <w:r w:rsidR="008D504C">
        <w:rPr>
          <w:rFonts w:ascii="標楷體" w:eastAsia="標楷體" w:hAnsi="標楷體" w:hint="eastAsia"/>
          <w:sz w:val="32"/>
          <w:szCs w:val="32"/>
        </w:rPr>
        <w:t>其境感受執行機關</w:t>
      </w:r>
      <w:r w:rsidR="008D504C">
        <w:rPr>
          <w:rFonts w:ascii="標楷體" w:eastAsia="標楷體" w:hAnsi="標楷體"/>
          <w:sz w:val="32"/>
          <w:szCs w:val="32"/>
        </w:rPr>
        <w:t>拍</w:t>
      </w:r>
      <w:r w:rsidR="008D504C">
        <w:rPr>
          <w:rFonts w:ascii="標楷體" w:eastAsia="標楷體" w:hAnsi="標楷體" w:hint="eastAsia"/>
          <w:sz w:val="32"/>
          <w:szCs w:val="32"/>
        </w:rPr>
        <w:t>(變)</w:t>
      </w:r>
      <w:r w:rsidR="008D504C">
        <w:rPr>
          <w:rFonts w:ascii="標楷體" w:eastAsia="標楷體" w:hAnsi="標楷體"/>
          <w:sz w:val="32"/>
          <w:szCs w:val="32"/>
        </w:rPr>
        <w:t>賣</w:t>
      </w:r>
      <w:r w:rsidR="008D504C">
        <w:rPr>
          <w:rFonts w:ascii="標楷體" w:eastAsia="標楷體" w:hAnsi="標楷體" w:hint="eastAsia"/>
          <w:sz w:val="32"/>
          <w:szCs w:val="32"/>
        </w:rPr>
        <w:t>熱絡氛圍</w:t>
      </w:r>
      <w:r w:rsidR="008608C2">
        <w:rPr>
          <w:rFonts w:ascii="標楷體" w:eastAsia="標楷體" w:hAnsi="標楷體"/>
          <w:sz w:val="32"/>
          <w:szCs w:val="32"/>
        </w:rPr>
        <w:t>。</w:t>
      </w:r>
    </w:p>
    <w:p w:rsidR="00725EDF" w:rsidRDefault="00C249A9">
      <w:pPr>
        <w:spacing w:before="180" w:line="5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5D6044">
        <w:rPr>
          <w:rFonts w:ascii="標楷體" w:eastAsia="標楷體" w:hAnsi="標楷體" w:hint="eastAsia"/>
          <w:sz w:val="32"/>
          <w:szCs w:val="32"/>
        </w:rPr>
        <w:t>此外，</w:t>
      </w:r>
      <w:r w:rsidR="00091FB1">
        <w:rPr>
          <w:rFonts w:ascii="標楷體" w:eastAsia="標楷體" w:hAnsi="標楷體" w:hint="eastAsia"/>
          <w:sz w:val="32"/>
          <w:szCs w:val="32"/>
        </w:rPr>
        <w:t>士林分署</w:t>
      </w:r>
      <w:r w:rsidR="00BC5E91">
        <w:rPr>
          <w:rFonts w:ascii="標楷體" w:eastAsia="標楷體" w:hAnsi="標楷體" w:hint="eastAsia"/>
          <w:sz w:val="32"/>
          <w:szCs w:val="32"/>
        </w:rPr>
        <w:t>結合</w:t>
      </w:r>
      <w:r w:rsidR="008608C2">
        <w:rPr>
          <w:rFonts w:ascii="標楷體" w:eastAsia="標楷體" w:hAnsi="標楷體"/>
          <w:sz w:val="32"/>
          <w:szCs w:val="32"/>
        </w:rPr>
        <w:t>113年7月29日起至8月</w:t>
      </w:r>
      <w:r w:rsidR="00401EEE">
        <w:rPr>
          <w:rFonts w:ascii="標楷體" w:eastAsia="標楷體" w:hAnsi="標楷體"/>
          <w:sz w:val="32"/>
          <w:szCs w:val="32"/>
        </w:rPr>
        <w:t>9</w:t>
      </w:r>
      <w:r w:rsidR="008608C2">
        <w:rPr>
          <w:rFonts w:ascii="標楷體" w:eastAsia="標楷體" w:hAnsi="標楷體"/>
          <w:sz w:val="32"/>
          <w:szCs w:val="32"/>
        </w:rPr>
        <w:t>日</w:t>
      </w:r>
      <w:r w:rsidR="00FB4F3B">
        <w:rPr>
          <w:rFonts w:ascii="標楷體" w:eastAsia="標楷體" w:hAnsi="標楷體" w:hint="eastAsia"/>
          <w:sz w:val="32"/>
          <w:szCs w:val="32"/>
        </w:rPr>
        <w:t>止</w:t>
      </w:r>
      <w:r w:rsidR="00E37677">
        <w:rPr>
          <w:rFonts w:ascii="標楷體" w:eastAsia="標楷體" w:hAnsi="標楷體"/>
          <w:sz w:val="32"/>
          <w:szCs w:val="32"/>
        </w:rPr>
        <w:t>世新大學及真理大學法律學系學生</w:t>
      </w:r>
      <w:r w:rsidR="008608C2">
        <w:rPr>
          <w:rFonts w:ascii="標楷體" w:eastAsia="標楷體" w:hAnsi="標楷體" w:hint="eastAsia"/>
          <w:sz w:val="32"/>
          <w:szCs w:val="32"/>
        </w:rPr>
        <w:t>至</w:t>
      </w:r>
      <w:r w:rsidR="00091FB1">
        <w:rPr>
          <w:rFonts w:ascii="標楷體" w:eastAsia="標楷體" w:hAnsi="標楷體" w:hint="eastAsia"/>
          <w:sz w:val="32"/>
          <w:szCs w:val="32"/>
        </w:rPr>
        <w:t>機關</w:t>
      </w:r>
      <w:r w:rsidR="00BC5E91">
        <w:rPr>
          <w:rFonts w:ascii="標楷體" w:eastAsia="標楷體" w:hAnsi="標楷體" w:hint="eastAsia"/>
          <w:sz w:val="32"/>
          <w:szCs w:val="32"/>
        </w:rPr>
        <w:t>實習</w:t>
      </w:r>
      <w:r w:rsidR="00091FB1">
        <w:rPr>
          <w:rFonts w:ascii="標楷體" w:eastAsia="標楷體" w:hAnsi="標楷體" w:hint="eastAsia"/>
          <w:sz w:val="32"/>
          <w:szCs w:val="32"/>
        </w:rPr>
        <w:t>課程</w:t>
      </w:r>
      <w:r w:rsidR="00CD3329">
        <w:rPr>
          <w:rFonts w:ascii="標楷體" w:eastAsia="標楷體" w:hAnsi="標楷體" w:hint="eastAsia"/>
          <w:sz w:val="32"/>
          <w:szCs w:val="32"/>
        </w:rPr>
        <w:t>，</w:t>
      </w:r>
      <w:r w:rsidR="00FB4F3B">
        <w:rPr>
          <w:rFonts w:ascii="標楷體" w:eastAsia="標楷體" w:hAnsi="標楷體" w:hint="eastAsia"/>
          <w:sz w:val="32"/>
          <w:szCs w:val="32"/>
        </w:rPr>
        <w:t>亦</w:t>
      </w:r>
      <w:r w:rsidR="00BC5E91">
        <w:rPr>
          <w:rFonts w:ascii="標楷體" w:eastAsia="標楷體" w:hAnsi="標楷體" w:hint="eastAsia"/>
          <w:sz w:val="32"/>
          <w:szCs w:val="32"/>
        </w:rPr>
        <w:t>向</w:t>
      </w:r>
      <w:r w:rsidR="00D1597B">
        <w:rPr>
          <w:rFonts w:ascii="標楷體" w:eastAsia="標楷體" w:hAnsi="標楷體" w:hint="eastAsia"/>
          <w:sz w:val="32"/>
          <w:szCs w:val="32"/>
        </w:rPr>
        <w:t>實習學員</w:t>
      </w:r>
      <w:r w:rsidR="00FB4F3B">
        <w:rPr>
          <w:rFonts w:ascii="標楷體" w:eastAsia="標楷體" w:hAnsi="標楷體" w:hint="eastAsia"/>
          <w:sz w:val="32"/>
          <w:szCs w:val="32"/>
        </w:rPr>
        <w:t>以多元方式</w:t>
      </w:r>
      <w:r w:rsidR="00BC5E91">
        <w:rPr>
          <w:rFonts w:ascii="標楷體" w:eastAsia="標楷體" w:hAnsi="標楷體" w:hint="eastAsia"/>
          <w:sz w:val="32"/>
          <w:szCs w:val="32"/>
        </w:rPr>
        <w:t>介紹士林分</w:t>
      </w:r>
      <w:r w:rsidR="00091FB1">
        <w:rPr>
          <w:rFonts w:ascii="標楷體" w:eastAsia="標楷體" w:hAnsi="標楷體" w:hint="eastAsia"/>
          <w:sz w:val="32"/>
          <w:szCs w:val="32"/>
        </w:rPr>
        <w:t>署</w:t>
      </w:r>
      <w:r w:rsidR="00E37677">
        <w:rPr>
          <w:rFonts w:ascii="標楷體" w:eastAsia="標楷體" w:hAnsi="標楷體"/>
          <w:sz w:val="32"/>
          <w:szCs w:val="32"/>
        </w:rPr>
        <w:t>行政執行業務及</w:t>
      </w:r>
      <w:r w:rsidR="008608C2">
        <w:rPr>
          <w:rFonts w:ascii="標楷體" w:eastAsia="標楷體" w:hAnsi="標楷體" w:hint="eastAsia"/>
          <w:sz w:val="32"/>
          <w:szCs w:val="32"/>
        </w:rPr>
        <w:t>廉政</w:t>
      </w:r>
      <w:r w:rsidR="00E37677">
        <w:rPr>
          <w:rFonts w:ascii="標楷體" w:eastAsia="標楷體" w:hAnsi="標楷體"/>
          <w:sz w:val="32"/>
          <w:szCs w:val="32"/>
        </w:rPr>
        <w:t>作為</w:t>
      </w:r>
      <w:r w:rsidR="00CD3329">
        <w:rPr>
          <w:rFonts w:ascii="標楷體" w:eastAsia="標楷體" w:hAnsi="標楷體" w:hint="eastAsia"/>
          <w:sz w:val="32"/>
          <w:szCs w:val="32"/>
        </w:rPr>
        <w:t>。</w:t>
      </w:r>
      <w:r w:rsidR="00CB2A53">
        <w:rPr>
          <w:rFonts w:ascii="標楷體" w:eastAsia="標楷體" w:hAnsi="標楷體" w:hint="eastAsia"/>
          <w:sz w:val="32"/>
          <w:szCs w:val="32"/>
        </w:rPr>
        <w:t>在</w:t>
      </w:r>
      <w:r w:rsidR="00CB2A53">
        <w:rPr>
          <w:rFonts w:ascii="標楷體" w:eastAsia="標楷體" w:hAnsi="標楷體"/>
          <w:sz w:val="32"/>
          <w:szCs w:val="32"/>
        </w:rPr>
        <w:t>為期兩週時間</w:t>
      </w:r>
      <w:r w:rsidR="00CB2A53">
        <w:rPr>
          <w:rFonts w:ascii="標楷體" w:eastAsia="標楷體" w:hAnsi="標楷體" w:hint="eastAsia"/>
          <w:sz w:val="32"/>
          <w:szCs w:val="32"/>
        </w:rPr>
        <w:t>內，</w:t>
      </w:r>
      <w:r w:rsidR="000B767C">
        <w:rPr>
          <w:rFonts w:ascii="標楷體" w:eastAsia="標楷體" w:hAnsi="標楷體" w:hint="eastAsia"/>
          <w:sz w:val="32"/>
          <w:szCs w:val="32"/>
        </w:rPr>
        <w:t>學員</w:t>
      </w:r>
      <w:r w:rsidR="00E37677">
        <w:rPr>
          <w:rFonts w:ascii="標楷體" w:eastAsia="標楷體" w:hAnsi="標楷體"/>
          <w:sz w:val="32"/>
          <w:szCs w:val="32"/>
        </w:rPr>
        <w:t>除實際接觸行政執行文書，以VR實境體驗方式</w:t>
      </w:r>
      <w:r w:rsidR="00110AF0">
        <w:rPr>
          <w:rFonts w:ascii="標楷體" w:eastAsia="標楷體" w:hAnsi="標楷體" w:hint="eastAsia"/>
          <w:sz w:val="32"/>
          <w:szCs w:val="32"/>
        </w:rPr>
        <w:t>感受科技設備於行政執行之運用</w:t>
      </w:r>
      <w:r w:rsidR="00E37677">
        <w:rPr>
          <w:rFonts w:ascii="標楷體" w:eastAsia="標楷體" w:hAnsi="標楷體"/>
          <w:sz w:val="32"/>
          <w:szCs w:val="32"/>
        </w:rPr>
        <w:t>，更</w:t>
      </w:r>
      <w:r w:rsidR="00091FB1">
        <w:rPr>
          <w:rFonts w:ascii="標楷體" w:eastAsia="標楷體" w:hAnsi="標楷體" w:hint="eastAsia"/>
          <w:sz w:val="32"/>
          <w:szCs w:val="32"/>
        </w:rPr>
        <w:t>參與</w:t>
      </w:r>
      <w:r w:rsidR="00E37677">
        <w:rPr>
          <w:rFonts w:ascii="標楷體" w:eastAsia="標楷體" w:hAnsi="標楷體"/>
          <w:sz w:val="32"/>
          <w:szCs w:val="32"/>
        </w:rPr>
        <w:t>「出差教學」、「現場直擊」、「教室教學」等</w:t>
      </w:r>
      <w:r w:rsidR="006E1A13">
        <w:rPr>
          <w:rFonts w:ascii="標楷體" w:eastAsia="標楷體" w:hAnsi="標楷體" w:hint="eastAsia"/>
          <w:sz w:val="32"/>
          <w:szCs w:val="32"/>
        </w:rPr>
        <w:t>深度</w:t>
      </w:r>
      <w:r w:rsidR="00E37677">
        <w:rPr>
          <w:rFonts w:ascii="標楷體" w:eastAsia="標楷體" w:hAnsi="標楷體"/>
          <w:sz w:val="32"/>
          <w:szCs w:val="32"/>
        </w:rPr>
        <w:t>研習內容</w:t>
      </w:r>
      <w:r w:rsidR="00CD3329">
        <w:rPr>
          <w:rFonts w:ascii="標楷體" w:eastAsia="標楷體" w:hAnsi="標楷體" w:hint="eastAsia"/>
          <w:sz w:val="32"/>
          <w:szCs w:val="32"/>
        </w:rPr>
        <w:t>，從</w:t>
      </w:r>
      <w:r w:rsidR="004442B0">
        <w:rPr>
          <w:rFonts w:ascii="標楷體" w:eastAsia="標楷體" w:hAnsi="標楷體" w:hint="eastAsia"/>
          <w:sz w:val="32"/>
          <w:szCs w:val="32"/>
        </w:rPr>
        <w:t>多</w:t>
      </w:r>
      <w:r w:rsidR="00E86C8E">
        <w:rPr>
          <w:rFonts w:ascii="標楷體" w:eastAsia="標楷體" w:hAnsi="標楷體" w:hint="eastAsia"/>
          <w:sz w:val="32"/>
          <w:szCs w:val="32"/>
        </w:rPr>
        <w:t>元</w:t>
      </w:r>
      <w:r w:rsidR="00CD3329">
        <w:rPr>
          <w:rFonts w:ascii="標楷體" w:eastAsia="標楷體" w:hAnsi="標楷體" w:hint="eastAsia"/>
          <w:sz w:val="32"/>
          <w:szCs w:val="32"/>
        </w:rPr>
        <w:t>面向瞭解執行機關</w:t>
      </w:r>
      <w:r w:rsidR="00E37677">
        <w:rPr>
          <w:rFonts w:ascii="標楷體" w:eastAsia="標楷體" w:hAnsi="標楷體"/>
          <w:sz w:val="32"/>
          <w:szCs w:val="32"/>
        </w:rPr>
        <w:t>。例如出差教學</w:t>
      </w:r>
      <w:r w:rsidR="00CD3329">
        <w:rPr>
          <w:rFonts w:ascii="標楷體" w:eastAsia="標楷體" w:hAnsi="標楷體" w:hint="eastAsia"/>
          <w:sz w:val="32"/>
          <w:szCs w:val="32"/>
        </w:rPr>
        <w:t>課程</w:t>
      </w:r>
      <w:r w:rsidR="00091FB1">
        <w:rPr>
          <w:rFonts w:ascii="標楷體" w:eastAsia="標楷體" w:hAnsi="標楷體" w:hint="eastAsia"/>
          <w:sz w:val="32"/>
          <w:szCs w:val="32"/>
        </w:rPr>
        <w:t>時，</w:t>
      </w:r>
      <w:r w:rsidR="004752AB">
        <w:rPr>
          <w:rFonts w:ascii="標楷體" w:eastAsia="標楷體" w:hAnsi="標楷體" w:hint="eastAsia"/>
          <w:sz w:val="32"/>
          <w:szCs w:val="32"/>
        </w:rPr>
        <w:t>實習學員</w:t>
      </w:r>
      <w:r w:rsidR="00EC72BC">
        <w:rPr>
          <w:rFonts w:ascii="標楷體" w:eastAsia="標楷體" w:hAnsi="標楷體" w:hint="eastAsia"/>
          <w:sz w:val="32"/>
          <w:szCs w:val="32"/>
        </w:rPr>
        <w:t>可</w:t>
      </w:r>
      <w:r w:rsidR="00E37677">
        <w:rPr>
          <w:rFonts w:ascii="標楷體" w:eastAsia="標楷體" w:hAnsi="標楷體"/>
          <w:sz w:val="32"/>
          <w:szCs w:val="32"/>
        </w:rPr>
        <w:t>跟隨</w:t>
      </w:r>
      <w:r w:rsidR="002F1D5B">
        <w:rPr>
          <w:rFonts w:ascii="標楷體" w:eastAsia="標楷體" w:hAnsi="標楷體" w:hint="eastAsia"/>
          <w:sz w:val="32"/>
          <w:szCs w:val="32"/>
        </w:rPr>
        <w:t>行政執行官及</w:t>
      </w:r>
      <w:r w:rsidR="00E37677">
        <w:rPr>
          <w:rFonts w:ascii="標楷體" w:eastAsia="標楷體" w:hAnsi="標楷體"/>
          <w:sz w:val="32"/>
          <w:szCs w:val="32"/>
        </w:rPr>
        <w:t>書</w:t>
      </w:r>
      <w:r w:rsidR="00E37677">
        <w:rPr>
          <w:rFonts w:ascii="標楷體" w:eastAsia="標楷體" w:hAnsi="標楷體"/>
          <w:sz w:val="32"/>
          <w:szCs w:val="32"/>
        </w:rPr>
        <w:lastRenderedPageBreak/>
        <w:t>記官外出履勘不動產；現場直擊課程</w:t>
      </w:r>
      <w:r w:rsidR="00C37EAA">
        <w:rPr>
          <w:rFonts w:ascii="標楷體" w:eastAsia="標楷體" w:hAnsi="標楷體" w:hint="eastAsia"/>
          <w:sz w:val="32"/>
          <w:szCs w:val="32"/>
        </w:rPr>
        <w:t>除</w:t>
      </w:r>
      <w:r w:rsidR="00E37677">
        <w:rPr>
          <w:rFonts w:ascii="標楷體" w:eastAsia="標楷體" w:hAnsi="標楷體"/>
          <w:sz w:val="32"/>
          <w:szCs w:val="32"/>
        </w:rPr>
        <w:t>分組至執行股辦公室體驗</w:t>
      </w:r>
      <w:r w:rsidR="0004210C">
        <w:rPr>
          <w:rFonts w:ascii="標楷體" w:eastAsia="標楷體" w:hAnsi="標楷體" w:hint="eastAsia"/>
          <w:sz w:val="32"/>
          <w:szCs w:val="32"/>
        </w:rPr>
        <w:t>執行機關</w:t>
      </w:r>
      <w:r w:rsidR="00EC72BC">
        <w:rPr>
          <w:rFonts w:ascii="標楷體" w:eastAsia="標楷體" w:hAnsi="標楷體" w:hint="eastAsia"/>
          <w:sz w:val="32"/>
          <w:szCs w:val="32"/>
        </w:rPr>
        <w:t>工作環境</w:t>
      </w:r>
      <w:r w:rsidR="00E37677">
        <w:rPr>
          <w:rFonts w:ascii="標楷體" w:eastAsia="標楷體" w:hAnsi="標楷體"/>
          <w:sz w:val="32"/>
          <w:szCs w:val="32"/>
        </w:rPr>
        <w:t>，更</w:t>
      </w:r>
      <w:r w:rsidR="00091FB1">
        <w:rPr>
          <w:rFonts w:ascii="標楷體" w:eastAsia="標楷體" w:hAnsi="標楷體" w:hint="eastAsia"/>
          <w:sz w:val="32"/>
          <w:szCs w:val="32"/>
        </w:rPr>
        <w:t>能</w:t>
      </w:r>
      <w:r w:rsidR="00E37677">
        <w:rPr>
          <w:rFonts w:ascii="標楷體" w:eastAsia="標楷體" w:hAnsi="標楷體"/>
          <w:sz w:val="32"/>
          <w:szCs w:val="32"/>
        </w:rPr>
        <w:t>親自參與</w:t>
      </w:r>
      <w:r w:rsidR="00CD3329">
        <w:rPr>
          <w:rFonts w:ascii="標楷體" w:eastAsia="標楷體" w:hAnsi="標楷體"/>
          <w:sz w:val="32"/>
          <w:szCs w:val="32"/>
        </w:rPr>
        <w:t>113年8月份</w:t>
      </w:r>
      <w:r w:rsidR="00E37677" w:rsidRPr="00CD3329">
        <w:rPr>
          <w:rFonts w:ascii="標楷體" w:eastAsia="標楷體" w:hAnsi="標楷體"/>
          <w:sz w:val="32"/>
          <w:szCs w:val="32"/>
        </w:rPr>
        <w:t>123全國</w:t>
      </w:r>
      <w:r w:rsidR="00E37677">
        <w:rPr>
          <w:rFonts w:ascii="標楷體" w:eastAsia="標楷體" w:hAnsi="標楷體"/>
          <w:sz w:val="32"/>
          <w:szCs w:val="32"/>
        </w:rPr>
        <w:t>聯合拍賣會，</w:t>
      </w:r>
      <w:r w:rsidR="00DB574F">
        <w:rPr>
          <w:rFonts w:ascii="標楷體" w:eastAsia="標楷體" w:hAnsi="標楷體" w:hint="eastAsia"/>
          <w:sz w:val="32"/>
          <w:szCs w:val="32"/>
        </w:rPr>
        <w:t>以</w:t>
      </w:r>
      <w:r w:rsidR="00CD3329">
        <w:rPr>
          <w:rFonts w:ascii="標楷體" w:eastAsia="標楷體" w:hAnsi="標楷體"/>
          <w:sz w:val="32"/>
          <w:szCs w:val="32"/>
        </w:rPr>
        <w:t>實地觀摩</w:t>
      </w:r>
      <w:r w:rsidR="004752AB" w:rsidRPr="004752AB">
        <w:rPr>
          <w:rFonts w:ascii="標楷體" w:eastAsia="標楷體" w:hAnsi="標楷體" w:hint="eastAsia"/>
          <w:sz w:val="32"/>
          <w:szCs w:val="32"/>
        </w:rPr>
        <w:t>印證</w:t>
      </w:r>
      <w:r w:rsidR="00DB574F">
        <w:rPr>
          <w:rFonts w:ascii="標楷體" w:eastAsia="標楷體" w:hAnsi="標楷體" w:hint="eastAsia"/>
          <w:sz w:val="32"/>
          <w:szCs w:val="32"/>
        </w:rPr>
        <w:t>平時課堂所習得法學知識</w:t>
      </w:r>
      <w:r w:rsidR="00E37677">
        <w:rPr>
          <w:rFonts w:ascii="標楷體" w:eastAsia="標楷體" w:hAnsi="標楷體"/>
          <w:sz w:val="32"/>
          <w:szCs w:val="32"/>
        </w:rPr>
        <w:t>。</w:t>
      </w:r>
    </w:p>
    <w:p w:rsidR="00243D63" w:rsidRDefault="00C249A9">
      <w:pPr>
        <w:spacing w:before="180" w:line="5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C37EAA">
        <w:rPr>
          <w:rFonts w:ascii="標楷體" w:eastAsia="標楷體" w:hAnsi="標楷體" w:hint="eastAsia"/>
          <w:sz w:val="32"/>
          <w:szCs w:val="32"/>
        </w:rPr>
        <w:t>另</w:t>
      </w:r>
      <w:r w:rsidR="003E2406">
        <w:rPr>
          <w:rFonts w:ascii="標楷體" w:eastAsia="標楷體" w:hAnsi="標楷體" w:hint="eastAsia"/>
          <w:sz w:val="32"/>
          <w:szCs w:val="32"/>
        </w:rPr>
        <w:t>士林分署</w:t>
      </w:r>
      <w:r w:rsidR="004E19D7">
        <w:rPr>
          <w:rFonts w:ascii="標楷體" w:eastAsia="標楷體" w:hAnsi="標楷體" w:hint="eastAsia"/>
          <w:sz w:val="32"/>
          <w:szCs w:val="32"/>
        </w:rPr>
        <w:t>亦</w:t>
      </w:r>
      <w:r w:rsidR="003E2406">
        <w:rPr>
          <w:rFonts w:ascii="標楷體" w:eastAsia="標楷體" w:hAnsi="標楷體" w:hint="eastAsia"/>
          <w:sz w:val="32"/>
          <w:szCs w:val="32"/>
        </w:rPr>
        <w:t>安排具特色之</w:t>
      </w:r>
      <w:r w:rsidR="00E37677">
        <w:rPr>
          <w:rFonts w:ascii="標楷體" w:eastAsia="標楷體" w:hAnsi="標楷體"/>
          <w:sz w:val="32"/>
          <w:szCs w:val="32"/>
        </w:rPr>
        <w:t>教室教學</w:t>
      </w:r>
      <w:r w:rsidR="004442B0">
        <w:rPr>
          <w:rFonts w:ascii="標楷體" w:eastAsia="標楷體" w:hAnsi="標楷體"/>
          <w:sz w:val="32"/>
          <w:szCs w:val="32"/>
        </w:rPr>
        <w:t>課程</w:t>
      </w:r>
      <w:r w:rsidR="003E2406">
        <w:rPr>
          <w:rFonts w:ascii="標楷體" w:eastAsia="標楷體" w:hAnsi="標楷體" w:hint="eastAsia"/>
          <w:sz w:val="32"/>
          <w:szCs w:val="32"/>
        </w:rPr>
        <w:t>，由</w:t>
      </w:r>
      <w:r w:rsidR="00E37677">
        <w:rPr>
          <w:rFonts w:ascii="標楷體" w:eastAsia="標楷體" w:hAnsi="標楷體"/>
          <w:sz w:val="32"/>
          <w:szCs w:val="32"/>
        </w:rPr>
        <w:t>行政執行官分享</w:t>
      </w:r>
      <w:r w:rsidR="00C37EAA">
        <w:rPr>
          <w:rFonts w:ascii="標楷體" w:eastAsia="標楷體" w:hAnsi="標楷體" w:hint="eastAsia"/>
          <w:sz w:val="32"/>
          <w:szCs w:val="32"/>
        </w:rPr>
        <w:t>動物、婚紗、漁船、</w:t>
      </w:r>
      <w:r w:rsidR="000E108E">
        <w:rPr>
          <w:rFonts w:ascii="標楷體" w:eastAsia="標楷體" w:hAnsi="標楷體" w:hint="eastAsia"/>
          <w:sz w:val="32"/>
          <w:szCs w:val="32"/>
        </w:rPr>
        <w:t>名畫</w:t>
      </w:r>
      <w:r w:rsidR="00393ABE">
        <w:rPr>
          <w:rFonts w:ascii="標楷體" w:eastAsia="標楷體" w:hAnsi="標楷體" w:hint="eastAsia"/>
          <w:sz w:val="32"/>
          <w:szCs w:val="32"/>
        </w:rPr>
        <w:t>及</w:t>
      </w:r>
      <w:r w:rsidR="00C37EAA">
        <w:rPr>
          <w:rFonts w:ascii="標楷體" w:eastAsia="標楷體" w:hAnsi="標楷體" w:hint="eastAsia"/>
          <w:sz w:val="32"/>
          <w:szCs w:val="32"/>
        </w:rPr>
        <w:t>地檢署囑託拍賣等</w:t>
      </w:r>
      <w:r w:rsidR="00393ABE">
        <w:rPr>
          <w:rFonts w:ascii="標楷體" w:eastAsia="標楷體" w:hAnsi="標楷體" w:hint="eastAsia"/>
          <w:sz w:val="32"/>
          <w:szCs w:val="32"/>
        </w:rPr>
        <w:t>具</w:t>
      </w:r>
      <w:r w:rsidR="00E37677">
        <w:rPr>
          <w:rFonts w:ascii="標楷體" w:eastAsia="標楷體" w:hAnsi="標楷體"/>
          <w:sz w:val="32"/>
          <w:szCs w:val="32"/>
        </w:rPr>
        <w:t>特殊</w:t>
      </w:r>
      <w:r w:rsidR="00393ABE">
        <w:rPr>
          <w:rFonts w:ascii="標楷體" w:eastAsia="標楷體" w:hAnsi="標楷體" w:hint="eastAsia"/>
          <w:sz w:val="32"/>
          <w:szCs w:val="32"/>
        </w:rPr>
        <w:t>性之</w:t>
      </w:r>
      <w:r w:rsidR="00E37677">
        <w:rPr>
          <w:rFonts w:ascii="標楷體" w:eastAsia="標楷體" w:hAnsi="標楷體"/>
          <w:sz w:val="32"/>
          <w:szCs w:val="32"/>
        </w:rPr>
        <w:t>拍賣標的</w:t>
      </w:r>
      <w:r w:rsidR="003E2406">
        <w:rPr>
          <w:rFonts w:ascii="標楷體" w:eastAsia="標楷體" w:hAnsi="標楷體" w:hint="eastAsia"/>
          <w:sz w:val="32"/>
          <w:szCs w:val="32"/>
        </w:rPr>
        <w:t>，及</w:t>
      </w:r>
      <w:r w:rsidR="00E37677">
        <w:rPr>
          <w:rFonts w:ascii="標楷體" w:eastAsia="標楷體" w:hAnsi="標楷體"/>
          <w:sz w:val="32"/>
          <w:szCs w:val="32"/>
        </w:rPr>
        <w:t>拘提及管收特殊案例；政風室</w:t>
      </w:r>
      <w:r w:rsidR="004E19D7">
        <w:rPr>
          <w:rFonts w:ascii="標楷體" w:eastAsia="標楷體" w:hAnsi="標楷體" w:hint="eastAsia"/>
          <w:sz w:val="32"/>
          <w:szCs w:val="32"/>
        </w:rPr>
        <w:t>並</w:t>
      </w:r>
      <w:r w:rsidR="004442B0">
        <w:rPr>
          <w:rFonts w:ascii="標楷體" w:eastAsia="標楷體" w:hAnsi="標楷體" w:hint="eastAsia"/>
          <w:sz w:val="32"/>
          <w:szCs w:val="32"/>
        </w:rPr>
        <w:t>在此時段</w:t>
      </w:r>
      <w:r w:rsidR="004752AB">
        <w:rPr>
          <w:rFonts w:ascii="標楷體" w:eastAsia="標楷體" w:hAnsi="標楷體" w:hint="eastAsia"/>
          <w:sz w:val="32"/>
          <w:szCs w:val="32"/>
        </w:rPr>
        <w:t>發放</w:t>
      </w:r>
      <w:r w:rsidR="00E37677">
        <w:rPr>
          <w:rFonts w:ascii="標楷體" w:eastAsia="標楷體" w:hAnsi="標楷體"/>
          <w:sz w:val="32"/>
          <w:szCs w:val="32"/>
        </w:rPr>
        <w:t>「執青之手，與廉同行」廉潔手札，以重點提要方式介紹</w:t>
      </w:r>
      <w:r w:rsidR="004752AB">
        <w:rPr>
          <w:rFonts w:ascii="標楷體" w:eastAsia="標楷體" w:hAnsi="標楷體" w:hint="eastAsia"/>
          <w:sz w:val="32"/>
          <w:szCs w:val="32"/>
        </w:rPr>
        <w:t>執行機關</w:t>
      </w:r>
      <w:r w:rsidR="00EB7048">
        <w:rPr>
          <w:rFonts w:ascii="標楷體" w:eastAsia="標楷體" w:hAnsi="標楷體" w:hint="eastAsia"/>
          <w:sz w:val="32"/>
          <w:szCs w:val="32"/>
        </w:rPr>
        <w:t>在</w:t>
      </w:r>
      <w:r w:rsidR="00E37677">
        <w:rPr>
          <w:rFonts w:ascii="標楷體" w:eastAsia="標楷體" w:hAnsi="標楷體"/>
          <w:sz w:val="32"/>
          <w:szCs w:val="32"/>
        </w:rPr>
        <w:t>廉潔</w:t>
      </w:r>
      <w:r w:rsidR="004752AB">
        <w:rPr>
          <w:rFonts w:ascii="標楷體" w:eastAsia="標楷體" w:hAnsi="標楷體" w:hint="eastAsia"/>
          <w:sz w:val="32"/>
          <w:szCs w:val="32"/>
        </w:rPr>
        <w:t>、協助打詐及反毒具體作為，</w:t>
      </w:r>
      <w:r w:rsidR="00393ABE">
        <w:rPr>
          <w:rFonts w:ascii="標楷體" w:eastAsia="標楷體" w:hAnsi="標楷體" w:hint="eastAsia"/>
          <w:sz w:val="32"/>
          <w:szCs w:val="32"/>
        </w:rPr>
        <w:t>並</w:t>
      </w:r>
      <w:r w:rsidR="00E37677">
        <w:rPr>
          <w:rFonts w:ascii="標楷體" w:eastAsia="標楷體" w:hAnsi="標楷體"/>
          <w:sz w:val="32"/>
          <w:szCs w:val="32"/>
        </w:rPr>
        <w:t>向同學說明</w:t>
      </w:r>
      <w:r w:rsidR="00B66E1B">
        <w:rPr>
          <w:rFonts w:ascii="標楷體" w:eastAsia="標楷體" w:hAnsi="標楷體" w:hint="eastAsia"/>
          <w:sz w:val="32"/>
          <w:szCs w:val="32"/>
        </w:rPr>
        <w:t>執行機關在案卷管理上</w:t>
      </w:r>
      <w:r w:rsidR="00E37677">
        <w:rPr>
          <w:rFonts w:ascii="標楷體" w:eastAsia="標楷體" w:hAnsi="標楷體"/>
          <w:sz w:val="32"/>
          <w:szCs w:val="32"/>
        </w:rPr>
        <w:t>確實遵守個人資料保護法之重要性。</w:t>
      </w:r>
    </w:p>
    <w:p w:rsidR="00124D76" w:rsidRPr="000B767C" w:rsidRDefault="00C249A9" w:rsidP="00124D76">
      <w:pPr>
        <w:spacing w:before="180" w:line="5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243D63">
        <w:rPr>
          <w:rFonts w:ascii="標楷體" w:eastAsia="標楷體" w:hAnsi="標楷體" w:hint="eastAsia"/>
          <w:sz w:val="32"/>
          <w:szCs w:val="32"/>
        </w:rPr>
        <w:t>由</w:t>
      </w:r>
      <w:r w:rsidR="00916DCD">
        <w:rPr>
          <w:rFonts w:ascii="標楷體" w:eastAsia="標楷體" w:hAnsi="標楷體" w:hint="eastAsia"/>
          <w:sz w:val="32"/>
          <w:szCs w:val="32"/>
        </w:rPr>
        <w:t>參訪</w:t>
      </w:r>
      <w:r w:rsidR="00243D63">
        <w:rPr>
          <w:rFonts w:ascii="標楷體" w:eastAsia="標楷體" w:hAnsi="標楷體" w:hint="eastAsia"/>
          <w:sz w:val="32"/>
          <w:szCs w:val="32"/>
        </w:rPr>
        <w:t>同學</w:t>
      </w:r>
      <w:r w:rsidR="005E64A9">
        <w:rPr>
          <w:rFonts w:ascii="標楷體" w:eastAsia="標楷體" w:hAnsi="標楷體" w:hint="eastAsia"/>
          <w:sz w:val="32"/>
          <w:szCs w:val="32"/>
        </w:rPr>
        <w:t>正面</w:t>
      </w:r>
      <w:r w:rsidR="00243D63">
        <w:rPr>
          <w:rFonts w:ascii="標楷體" w:eastAsia="標楷體" w:hAnsi="標楷體" w:hint="eastAsia"/>
          <w:sz w:val="32"/>
          <w:szCs w:val="32"/>
        </w:rPr>
        <w:t>反饋可得知，透過親身體驗</w:t>
      </w:r>
      <w:r w:rsidR="005E64A9">
        <w:rPr>
          <w:rFonts w:ascii="標楷體" w:eastAsia="標楷體" w:hAnsi="標楷體" w:hint="eastAsia"/>
          <w:sz w:val="32"/>
          <w:szCs w:val="32"/>
        </w:rPr>
        <w:t>執行機關運作</w:t>
      </w:r>
      <w:r w:rsidR="00243D63">
        <w:rPr>
          <w:rFonts w:ascii="標楷體" w:eastAsia="標楷體" w:hAnsi="標楷體" w:hint="eastAsia"/>
          <w:sz w:val="32"/>
          <w:szCs w:val="32"/>
        </w:rPr>
        <w:t>，</w:t>
      </w:r>
      <w:r w:rsidR="005E64A9">
        <w:rPr>
          <w:rFonts w:ascii="標楷體" w:eastAsia="標楷體" w:hAnsi="標楷體" w:hint="eastAsia"/>
          <w:sz w:val="32"/>
          <w:szCs w:val="32"/>
        </w:rPr>
        <w:t>並</w:t>
      </w:r>
      <w:r w:rsidR="00E54599">
        <w:rPr>
          <w:rFonts w:ascii="標楷體" w:eastAsia="標楷體" w:hAnsi="標楷體" w:hint="eastAsia"/>
          <w:sz w:val="32"/>
          <w:szCs w:val="32"/>
        </w:rPr>
        <w:t>感受行政執行人員的</w:t>
      </w:r>
      <w:r w:rsidR="005E64A9">
        <w:rPr>
          <w:rFonts w:ascii="標楷體" w:eastAsia="標楷體" w:hAnsi="標楷體" w:hint="eastAsia"/>
          <w:sz w:val="32"/>
          <w:szCs w:val="32"/>
        </w:rPr>
        <w:t>投入</w:t>
      </w:r>
      <w:r w:rsidR="00E54599">
        <w:rPr>
          <w:rFonts w:ascii="標楷體" w:eastAsia="標楷體" w:hAnsi="標楷體" w:hint="eastAsia"/>
          <w:sz w:val="32"/>
          <w:szCs w:val="32"/>
        </w:rPr>
        <w:t>，</w:t>
      </w:r>
      <w:r w:rsidR="00243D63">
        <w:rPr>
          <w:rFonts w:ascii="標楷體" w:eastAsia="標楷體" w:hAnsi="標楷體" w:hint="eastAsia"/>
          <w:sz w:val="32"/>
          <w:szCs w:val="32"/>
        </w:rPr>
        <w:t>有助於</w:t>
      </w:r>
      <w:r w:rsidR="000E108E" w:rsidRPr="000B767C">
        <w:rPr>
          <w:rFonts w:ascii="標楷體" w:eastAsia="標楷體" w:hAnsi="標楷體"/>
          <w:sz w:val="32"/>
          <w:szCs w:val="32"/>
        </w:rPr>
        <w:t>激發學子</w:t>
      </w:r>
      <w:r w:rsidR="000B767C">
        <w:rPr>
          <w:rFonts w:ascii="標楷體" w:eastAsia="標楷體" w:hAnsi="標楷體" w:hint="eastAsia"/>
          <w:sz w:val="32"/>
          <w:szCs w:val="32"/>
        </w:rPr>
        <w:t>自主</w:t>
      </w:r>
      <w:r w:rsidR="00243D63" w:rsidRPr="000B767C">
        <w:rPr>
          <w:rFonts w:ascii="標楷體" w:eastAsia="標楷體" w:hAnsi="標楷體" w:hint="eastAsia"/>
          <w:sz w:val="32"/>
          <w:szCs w:val="32"/>
        </w:rPr>
        <w:t>思索</w:t>
      </w:r>
      <w:r w:rsidR="0056119B" w:rsidRPr="000B767C">
        <w:rPr>
          <w:rFonts w:ascii="標楷體" w:eastAsia="標楷體" w:hAnsi="標楷體"/>
          <w:sz w:val="32"/>
          <w:szCs w:val="32"/>
        </w:rPr>
        <w:t>法治</w:t>
      </w:r>
      <w:r w:rsidR="00243D63" w:rsidRPr="000B767C">
        <w:rPr>
          <w:rFonts w:ascii="標楷體" w:eastAsia="標楷體" w:hAnsi="標楷體" w:hint="eastAsia"/>
          <w:sz w:val="32"/>
          <w:szCs w:val="32"/>
        </w:rPr>
        <w:t>概念</w:t>
      </w:r>
      <w:r w:rsidR="0056119B" w:rsidRPr="000B767C">
        <w:rPr>
          <w:rFonts w:ascii="標楷體" w:eastAsia="標楷體" w:hAnsi="標楷體" w:hint="eastAsia"/>
          <w:sz w:val="32"/>
          <w:szCs w:val="32"/>
        </w:rPr>
        <w:t>，</w:t>
      </w:r>
      <w:r w:rsidR="004972F5">
        <w:rPr>
          <w:rFonts w:ascii="標楷體" w:eastAsia="標楷體" w:hAnsi="標楷體" w:hint="eastAsia"/>
          <w:sz w:val="32"/>
          <w:szCs w:val="32"/>
        </w:rPr>
        <w:t>從</w:t>
      </w:r>
      <w:r w:rsidR="00B92C60">
        <w:rPr>
          <w:rFonts w:ascii="標楷體" w:eastAsia="標楷體" w:hAnsi="標楷體" w:hint="eastAsia"/>
          <w:sz w:val="32"/>
          <w:szCs w:val="32"/>
        </w:rPr>
        <w:t>而促</w:t>
      </w:r>
      <w:r w:rsidR="00E54599" w:rsidRPr="000B767C">
        <w:rPr>
          <w:rFonts w:ascii="標楷體" w:eastAsia="標楷體" w:hAnsi="標楷體" w:hint="eastAsia"/>
          <w:sz w:val="32"/>
          <w:szCs w:val="32"/>
        </w:rPr>
        <w:t>進</w:t>
      </w:r>
      <w:r w:rsidR="00B303EB">
        <w:rPr>
          <w:rFonts w:ascii="標楷體" w:eastAsia="標楷體" w:hAnsi="標楷體" w:hint="eastAsia"/>
          <w:sz w:val="32"/>
          <w:szCs w:val="32"/>
        </w:rPr>
        <w:t>未來</w:t>
      </w:r>
      <w:r w:rsidR="00E54599" w:rsidRPr="000B767C">
        <w:rPr>
          <w:rFonts w:ascii="標楷體" w:eastAsia="標楷體" w:hAnsi="標楷體"/>
          <w:sz w:val="32"/>
          <w:szCs w:val="32"/>
        </w:rPr>
        <w:t>對行政執行及廉政題材之關注，</w:t>
      </w:r>
      <w:r w:rsidR="00B303EB" w:rsidRPr="00B303EB">
        <w:rPr>
          <w:rFonts w:ascii="標楷體" w:eastAsia="標楷體" w:hAnsi="標楷體" w:hint="eastAsia"/>
          <w:sz w:val="32"/>
          <w:szCs w:val="32"/>
        </w:rPr>
        <w:t>落實執行機關推廣法治</w:t>
      </w:r>
      <w:bookmarkStart w:id="0" w:name="_GoBack"/>
      <w:bookmarkEnd w:id="0"/>
      <w:r w:rsidR="00B303EB" w:rsidRPr="00B303EB">
        <w:rPr>
          <w:rFonts w:ascii="標楷體" w:eastAsia="標楷體" w:hAnsi="標楷體" w:hint="eastAsia"/>
          <w:sz w:val="32"/>
          <w:szCs w:val="32"/>
        </w:rPr>
        <w:t>的教育意義。</w:t>
      </w:r>
    </w:p>
    <w:sectPr w:rsidR="00124D76" w:rsidRPr="000B767C">
      <w:footerReference w:type="default" r:id="rId9"/>
      <w:footerReference w:type="first" r:id="rId10"/>
      <w:pgSz w:w="11906" w:h="16838"/>
      <w:pgMar w:top="1134" w:right="1758" w:bottom="1134" w:left="1418" w:header="0" w:footer="992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5F4" w:rsidRDefault="004565F4">
      <w:r>
        <w:separator/>
      </w:r>
    </w:p>
  </w:endnote>
  <w:endnote w:type="continuationSeparator" w:id="0">
    <w:p w:rsidR="004565F4" w:rsidRDefault="00456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altName w:val="Malgun Gothic Semilight"/>
    <w:panose1 w:val="020B0604020202020204"/>
    <w:charset w:val="88"/>
    <w:family w:val="swiss"/>
    <w:pitch w:val="variable"/>
    <w:sig w:usb0="E0000AFF" w:usb1="500078FF" w:usb2="00000021" w:usb3="00000000" w:csb0="000001BF" w:csb1="00000000"/>
  </w:font>
  <w:font w:name="思源黑體">
    <w:panose1 w:val="00000000000000000000"/>
    <w:charset w:val="88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華康隸書體W7">
    <w:altName w:val="新細明體"/>
    <w:charset w:val="88"/>
    <w:family w:val="script"/>
    <w:pitch w:val="fixed"/>
    <w:sig w:usb0="00000000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2189617"/>
      <w:docPartObj>
        <w:docPartGallery w:val="Page Numbers (Bottom of Page)"/>
        <w:docPartUnique/>
      </w:docPartObj>
    </w:sdtPr>
    <w:sdtEndPr/>
    <w:sdtContent>
      <w:p w:rsidR="00725EDF" w:rsidRDefault="00E37677">
        <w:pPr>
          <w:pStyle w:val="a9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AC751C">
          <w:rPr>
            <w:noProof/>
          </w:rPr>
          <w:t>1</w:t>
        </w:r>
        <w:r>
          <w:fldChar w:fldCharType="end"/>
        </w:r>
      </w:p>
    </w:sdtContent>
  </w:sdt>
  <w:p w:rsidR="00725EDF" w:rsidRDefault="00725ED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6535418"/>
      <w:docPartObj>
        <w:docPartGallery w:val="Page Numbers (Bottom of Page)"/>
        <w:docPartUnique/>
      </w:docPartObj>
    </w:sdtPr>
    <w:sdtEndPr/>
    <w:sdtContent>
      <w:p w:rsidR="00725EDF" w:rsidRDefault="00E37677">
        <w:pPr>
          <w:pStyle w:val="a9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:rsidR="00725EDF" w:rsidRDefault="00725ED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5F4" w:rsidRDefault="004565F4">
      <w:r>
        <w:separator/>
      </w:r>
    </w:p>
  </w:footnote>
  <w:footnote w:type="continuationSeparator" w:id="0">
    <w:p w:rsidR="004565F4" w:rsidRDefault="004565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22FDA"/>
    <w:multiLevelType w:val="multilevel"/>
    <w:tmpl w:val="FDE27FD0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6935874"/>
    <w:multiLevelType w:val="multilevel"/>
    <w:tmpl w:val="261EA5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EDF"/>
    <w:rsid w:val="00017017"/>
    <w:rsid w:val="0004210C"/>
    <w:rsid w:val="00063954"/>
    <w:rsid w:val="00091FB1"/>
    <w:rsid w:val="000B767C"/>
    <w:rsid w:val="000E108E"/>
    <w:rsid w:val="000F53D2"/>
    <w:rsid w:val="000F7BF7"/>
    <w:rsid w:val="00110AF0"/>
    <w:rsid w:val="00120FC6"/>
    <w:rsid w:val="00124D76"/>
    <w:rsid w:val="00243D63"/>
    <w:rsid w:val="00271348"/>
    <w:rsid w:val="0028567E"/>
    <w:rsid w:val="002A3477"/>
    <w:rsid w:val="002B7E6C"/>
    <w:rsid w:val="002C72B9"/>
    <w:rsid w:val="002D4ABF"/>
    <w:rsid w:val="002E5AD5"/>
    <w:rsid w:val="002F1D5B"/>
    <w:rsid w:val="003406CE"/>
    <w:rsid w:val="00362F79"/>
    <w:rsid w:val="00393ABE"/>
    <w:rsid w:val="003E2406"/>
    <w:rsid w:val="00401EEE"/>
    <w:rsid w:val="004442B0"/>
    <w:rsid w:val="004565F4"/>
    <w:rsid w:val="0046513A"/>
    <w:rsid w:val="004752AB"/>
    <w:rsid w:val="00482F4E"/>
    <w:rsid w:val="004972F5"/>
    <w:rsid w:val="004E19D7"/>
    <w:rsid w:val="005204BB"/>
    <w:rsid w:val="0056119B"/>
    <w:rsid w:val="005A58E0"/>
    <w:rsid w:val="005A639E"/>
    <w:rsid w:val="005A6F87"/>
    <w:rsid w:val="005C792A"/>
    <w:rsid w:val="005D6044"/>
    <w:rsid w:val="005E64A9"/>
    <w:rsid w:val="006923A8"/>
    <w:rsid w:val="006E1A13"/>
    <w:rsid w:val="00715830"/>
    <w:rsid w:val="00725EDF"/>
    <w:rsid w:val="00726DBD"/>
    <w:rsid w:val="00780FB1"/>
    <w:rsid w:val="007C17C0"/>
    <w:rsid w:val="008608C2"/>
    <w:rsid w:val="00872C53"/>
    <w:rsid w:val="008D504C"/>
    <w:rsid w:val="00916DCD"/>
    <w:rsid w:val="0096126A"/>
    <w:rsid w:val="00961744"/>
    <w:rsid w:val="00A44457"/>
    <w:rsid w:val="00A558AB"/>
    <w:rsid w:val="00A9539F"/>
    <w:rsid w:val="00AA7C4E"/>
    <w:rsid w:val="00AC751C"/>
    <w:rsid w:val="00B179EC"/>
    <w:rsid w:val="00B303EB"/>
    <w:rsid w:val="00B45CDB"/>
    <w:rsid w:val="00B51FD3"/>
    <w:rsid w:val="00B66E1B"/>
    <w:rsid w:val="00B92C60"/>
    <w:rsid w:val="00B97F49"/>
    <w:rsid w:val="00BB3FE4"/>
    <w:rsid w:val="00BC50C4"/>
    <w:rsid w:val="00BC5E91"/>
    <w:rsid w:val="00C249A9"/>
    <w:rsid w:val="00C37EAA"/>
    <w:rsid w:val="00C5070B"/>
    <w:rsid w:val="00C64212"/>
    <w:rsid w:val="00C919F7"/>
    <w:rsid w:val="00C92B31"/>
    <w:rsid w:val="00CB0358"/>
    <w:rsid w:val="00CB2A53"/>
    <w:rsid w:val="00CD3329"/>
    <w:rsid w:val="00D1597B"/>
    <w:rsid w:val="00D40EA3"/>
    <w:rsid w:val="00D43E85"/>
    <w:rsid w:val="00D60E0E"/>
    <w:rsid w:val="00DB574F"/>
    <w:rsid w:val="00DC7384"/>
    <w:rsid w:val="00E37677"/>
    <w:rsid w:val="00E54599"/>
    <w:rsid w:val="00E563D7"/>
    <w:rsid w:val="00E86C8E"/>
    <w:rsid w:val="00EB7048"/>
    <w:rsid w:val="00EC348E"/>
    <w:rsid w:val="00EC72BC"/>
    <w:rsid w:val="00F155DE"/>
    <w:rsid w:val="00F355A1"/>
    <w:rsid w:val="00F45F80"/>
    <w:rsid w:val="00FB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32A70C-FC86-4705-B25F-C31CAE030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paragraph" w:styleId="1">
    <w:name w:val="heading 1"/>
    <w:basedOn w:val="a0"/>
    <w:next w:val="a0"/>
    <w:link w:val="10"/>
    <w:uiPriority w:val="9"/>
    <w:qFormat/>
    <w:rsid w:val="00C226A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sz w:val="52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註解方塊文字 字元"/>
    <w:basedOn w:val="a1"/>
    <w:link w:val="a5"/>
    <w:uiPriority w:val="99"/>
    <w:semiHidden/>
    <w:qFormat/>
    <w:rsid w:val="00C76E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頁首 字元"/>
    <w:basedOn w:val="a1"/>
    <w:link w:val="a7"/>
    <w:uiPriority w:val="99"/>
    <w:qFormat/>
    <w:rsid w:val="001B4B6B"/>
    <w:rPr>
      <w:sz w:val="20"/>
      <w:szCs w:val="20"/>
    </w:rPr>
  </w:style>
  <w:style w:type="character" w:customStyle="1" w:styleId="a8">
    <w:name w:val="頁尾 字元"/>
    <w:basedOn w:val="a1"/>
    <w:link w:val="a9"/>
    <w:uiPriority w:val="99"/>
    <w:qFormat/>
    <w:rsid w:val="001B4B6B"/>
    <w:rPr>
      <w:sz w:val="20"/>
      <w:szCs w:val="20"/>
    </w:rPr>
  </w:style>
  <w:style w:type="character" w:customStyle="1" w:styleId="aa">
    <w:name w:val="純文字 字元"/>
    <w:basedOn w:val="a1"/>
    <w:link w:val="ab"/>
    <w:uiPriority w:val="99"/>
    <w:qFormat/>
    <w:rsid w:val="005C6DF8"/>
    <w:rPr>
      <w:rFonts w:ascii="Calibri" w:eastAsia="新細明體" w:hAnsi="Calibri" w:cs="Times New Roman"/>
      <w:szCs w:val="24"/>
      <w:lang w:val="x-none" w:eastAsia="x-none"/>
    </w:rPr>
  </w:style>
  <w:style w:type="character" w:customStyle="1" w:styleId="ac">
    <w:name w:val="問候 字元"/>
    <w:basedOn w:val="a1"/>
    <w:link w:val="ComplimentaryClose"/>
    <w:uiPriority w:val="99"/>
    <w:qFormat/>
    <w:rsid w:val="00DA3819"/>
    <w:rPr>
      <w:rFonts w:ascii="標楷體" w:eastAsia="標楷體" w:hAnsi="標楷體"/>
      <w:sz w:val="32"/>
      <w:szCs w:val="32"/>
    </w:rPr>
  </w:style>
  <w:style w:type="character" w:customStyle="1" w:styleId="ad">
    <w:name w:val="結語 字元"/>
    <w:basedOn w:val="a1"/>
    <w:link w:val="ae"/>
    <w:uiPriority w:val="99"/>
    <w:qFormat/>
    <w:rsid w:val="00DA3819"/>
    <w:rPr>
      <w:rFonts w:ascii="標楷體" w:eastAsia="標楷體" w:hAnsi="標楷體"/>
      <w:sz w:val="32"/>
      <w:szCs w:val="32"/>
    </w:rPr>
  </w:style>
  <w:style w:type="character" w:customStyle="1" w:styleId="InternetLink">
    <w:name w:val="Internet Link"/>
    <w:basedOn w:val="a1"/>
    <w:uiPriority w:val="99"/>
    <w:unhideWhenUsed/>
    <w:qFormat/>
    <w:rsid w:val="00357A2D"/>
    <w:rPr>
      <w:color w:val="0000FF" w:themeColor="hyperlink"/>
      <w:u w:val="single"/>
    </w:rPr>
  </w:style>
  <w:style w:type="character" w:customStyle="1" w:styleId="af">
    <w:name w:val="本文縮排 字元"/>
    <w:basedOn w:val="a1"/>
    <w:link w:val="11"/>
    <w:semiHidden/>
    <w:qFormat/>
    <w:rsid w:val="007B63BA"/>
    <w:rPr>
      <w:rFonts w:ascii="標楷體" w:eastAsia="標楷體" w:hAnsi="標楷體" w:cs="Times New Roman"/>
      <w:color w:val="000000"/>
      <w:kern w:val="0"/>
      <w:sz w:val="32"/>
      <w:szCs w:val="18"/>
    </w:rPr>
  </w:style>
  <w:style w:type="character" w:styleId="af0">
    <w:name w:val="Strong"/>
    <w:basedOn w:val="a1"/>
    <w:uiPriority w:val="22"/>
    <w:qFormat/>
    <w:rsid w:val="00AD30F9"/>
    <w:rPr>
      <w:b w:val="0"/>
      <w:bCs w:val="0"/>
    </w:rPr>
  </w:style>
  <w:style w:type="character" w:customStyle="1" w:styleId="10">
    <w:name w:val="標題 1 字元"/>
    <w:basedOn w:val="a1"/>
    <w:link w:val="1"/>
    <w:uiPriority w:val="9"/>
    <w:qFormat/>
    <w:rsid w:val="00C226AA"/>
    <w:rPr>
      <w:rFonts w:asciiTheme="majorHAnsi" w:eastAsiaTheme="majorEastAsia" w:hAnsiTheme="majorHAnsi" w:cstheme="majorBidi"/>
      <w:b/>
      <w:bCs/>
      <w:kern w:val="2"/>
      <w:sz w:val="52"/>
      <w:szCs w:val="52"/>
    </w:rPr>
  </w:style>
  <w:style w:type="paragraph" w:styleId="af1">
    <w:name w:val="Title"/>
    <w:basedOn w:val="a0"/>
    <w:next w:val="af2"/>
    <w:qFormat/>
    <w:pPr>
      <w:keepNext/>
      <w:spacing w:before="240" w:after="120"/>
    </w:pPr>
    <w:rPr>
      <w:rFonts w:ascii="Liberation Sans" w:eastAsia="思源黑體" w:hAnsi="Liberation Sans" w:cs="Lucida Sans"/>
      <w:sz w:val="28"/>
      <w:szCs w:val="28"/>
    </w:rPr>
  </w:style>
  <w:style w:type="paragraph" w:styleId="af2">
    <w:name w:val="Body Text"/>
    <w:basedOn w:val="a0"/>
    <w:pPr>
      <w:spacing w:after="140" w:line="276" w:lineRule="auto"/>
    </w:pPr>
  </w:style>
  <w:style w:type="paragraph" w:styleId="af3">
    <w:name w:val="List"/>
    <w:basedOn w:val="af2"/>
    <w:rPr>
      <w:rFonts w:cs="Lucida Sans"/>
    </w:rPr>
  </w:style>
  <w:style w:type="paragraph" w:styleId="af4">
    <w:name w:val="caption"/>
    <w:basedOn w:val="a0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f5">
    <w:name w:val="索引"/>
    <w:basedOn w:val="a0"/>
    <w:qFormat/>
    <w:pPr>
      <w:suppressLineNumbers/>
    </w:pPr>
    <w:rPr>
      <w:rFonts w:cs="Lucida Sans"/>
    </w:rPr>
  </w:style>
  <w:style w:type="paragraph" w:styleId="a5">
    <w:name w:val="Balloon Text"/>
    <w:basedOn w:val="a0"/>
    <w:link w:val="a4"/>
    <w:uiPriority w:val="99"/>
    <w:semiHidden/>
    <w:unhideWhenUsed/>
    <w:qFormat/>
    <w:rsid w:val="00C76E36"/>
    <w:rPr>
      <w:rFonts w:asciiTheme="majorHAnsi" w:eastAsiaTheme="majorEastAsia" w:hAnsiTheme="majorHAnsi" w:cstheme="majorBidi"/>
      <w:sz w:val="18"/>
      <w:szCs w:val="18"/>
    </w:rPr>
  </w:style>
  <w:style w:type="paragraph" w:customStyle="1" w:styleId="HeaderandFooter">
    <w:name w:val="Header and Footer"/>
    <w:basedOn w:val="a0"/>
    <w:qFormat/>
  </w:style>
  <w:style w:type="paragraph" w:styleId="a7">
    <w:name w:val="header"/>
    <w:basedOn w:val="a0"/>
    <w:link w:val="a6"/>
    <w:uiPriority w:val="99"/>
    <w:unhideWhenUsed/>
    <w:rsid w:val="001B4B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0"/>
    <w:link w:val="a8"/>
    <w:uiPriority w:val="99"/>
    <w:unhideWhenUsed/>
    <w:rsid w:val="001B4B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qFormat/>
    <w:rsid w:val="00F518C1"/>
    <w:pPr>
      <w:widowControl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styleId="ab">
    <w:name w:val="Plain Text"/>
    <w:basedOn w:val="a0"/>
    <w:link w:val="aa"/>
    <w:uiPriority w:val="99"/>
    <w:unhideWhenUsed/>
    <w:qFormat/>
    <w:rsid w:val="005C6DF8"/>
    <w:rPr>
      <w:rFonts w:ascii="Calibri" w:eastAsia="新細明體" w:hAnsi="Calibri" w:cs="Times New Roman"/>
      <w:szCs w:val="24"/>
      <w:lang w:val="x-none" w:eastAsia="x-none"/>
    </w:rPr>
  </w:style>
  <w:style w:type="paragraph" w:styleId="Web">
    <w:name w:val="Normal (Web)"/>
    <w:basedOn w:val="a0"/>
    <w:uiPriority w:val="99"/>
    <w:semiHidden/>
    <w:unhideWhenUsed/>
    <w:qFormat/>
    <w:rsid w:val="00D013DF"/>
    <w:pPr>
      <w:widowControl/>
      <w:spacing w:beforeAutospacing="1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omplimentaryClose">
    <w:name w:val="Complimentary Close"/>
    <w:basedOn w:val="a0"/>
    <w:next w:val="a0"/>
    <w:link w:val="ac"/>
    <w:uiPriority w:val="99"/>
    <w:unhideWhenUsed/>
    <w:qFormat/>
    <w:rsid w:val="00DA3819"/>
    <w:rPr>
      <w:rFonts w:ascii="標楷體" w:eastAsia="標楷體" w:hAnsi="標楷體"/>
      <w:sz w:val="32"/>
      <w:szCs w:val="32"/>
    </w:rPr>
  </w:style>
  <w:style w:type="paragraph" w:styleId="ae">
    <w:name w:val="Closing"/>
    <w:basedOn w:val="a0"/>
    <w:link w:val="ad"/>
    <w:uiPriority w:val="99"/>
    <w:unhideWhenUsed/>
    <w:rsid w:val="00DA3819"/>
    <w:pPr>
      <w:ind w:left="100"/>
    </w:pPr>
    <w:rPr>
      <w:rFonts w:ascii="標楷體" w:eastAsia="標楷體" w:hAnsi="標楷體"/>
      <w:sz w:val="32"/>
      <w:szCs w:val="32"/>
    </w:rPr>
  </w:style>
  <w:style w:type="paragraph" w:customStyle="1" w:styleId="11">
    <w:name w:val="本文1"/>
    <w:aliases w:val="Indented"/>
    <w:basedOn w:val="a0"/>
    <w:link w:val="af"/>
    <w:semiHidden/>
    <w:unhideWhenUsed/>
    <w:qFormat/>
    <w:rsid w:val="007B63BA"/>
    <w:pPr>
      <w:spacing w:line="500" w:lineRule="exact"/>
      <w:ind w:left="959" w:hanging="640"/>
    </w:pPr>
    <w:rPr>
      <w:rFonts w:ascii="標楷體" w:eastAsia="標楷體" w:hAnsi="標楷體" w:cs="Times New Roman"/>
      <w:color w:val="000000"/>
      <w:kern w:val="0"/>
      <w:sz w:val="32"/>
      <w:szCs w:val="18"/>
    </w:rPr>
  </w:style>
  <w:style w:type="paragraph" w:styleId="a">
    <w:name w:val="List Bullet"/>
    <w:basedOn w:val="a0"/>
    <w:uiPriority w:val="99"/>
    <w:unhideWhenUsed/>
    <w:rsid w:val="0060507E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7AA3C-20D9-40D1-A1D8-2E0461AE9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2396</TotalTime>
  <Pages>2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f1000304</dc:creator>
  <dc:description/>
  <cp:lastModifiedBy>李建德</cp:lastModifiedBy>
  <cp:revision>128</cp:revision>
  <cp:lastPrinted>2024-08-14T01:53:00Z</cp:lastPrinted>
  <dcterms:created xsi:type="dcterms:W3CDTF">2023-03-30T03:28:00Z</dcterms:created>
  <dcterms:modified xsi:type="dcterms:W3CDTF">2024-08-14T02:25:00Z</dcterms:modified>
  <dc:language>zh-TW</dc:language>
</cp:coreProperties>
</file>