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14095D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95D" w:rsidRDefault="00035FDB">
            <w:pPr>
              <w:jc w:val="both"/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1" cy="990596"/>
                  <wp:effectExtent l="0" t="0" r="0" b="4"/>
                  <wp:docPr id="1" name="圖片 1" descr="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1" cy="99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95D" w:rsidRDefault="00035FDB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法務部行政執行署士林分署新聞稿</w:t>
            </w:r>
          </w:p>
          <w:p w:rsidR="0014095D" w:rsidRDefault="00035FDB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發稿日期：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日</w:t>
            </w:r>
          </w:p>
          <w:p w:rsidR="0014095D" w:rsidRDefault="00035FDB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發稿單位：執行科</w:t>
            </w:r>
          </w:p>
          <w:p w:rsidR="0014095D" w:rsidRDefault="00035FDB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人：主任行政執行官林靜怡</w:t>
            </w:r>
          </w:p>
          <w:p w:rsidR="0014095D" w:rsidRDefault="00035FDB">
            <w:pPr>
              <w:spacing w:line="0" w:lineRule="atLeast"/>
              <w:ind w:firstLine="490"/>
              <w:jc w:val="both"/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</w:rPr>
              <w:t xml:space="preserve">0937-838-269                </w:t>
            </w:r>
            <w:r>
              <w:rPr>
                <w:rFonts w:ascii="標楷體" w:eastAsia="標楷體" w:hAnsi="標楷體"/>
                <w:color w:val="FF0000"/>
              </w:rPr>
              <w:t>編號：</w:t>
            </w:r>
            <w:r>
              <w:rPr>
                <w:rFonts w:ascii="標楷體" w:eastAsia="標楷體" w:hAnsi="標楷體"/>
                <w:color w:val="FF0000"/>
              </w:rPr>
              <w:t>109-7</w:t>
            </w:r>
          </w:p>
        </w:tc>
      </w:tr>
    </w:tbl>
    <w:p w:rsidR="0014095D" w:rsidRDefault="00035FD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156847</wp:posOffset>
                </wp:positionV>
                <wp:extent cx="5410203" cy="14603"/>
                <wp:effectExtent l="19050" t="19050" r="19047" b="23497"/>
                <wp:wrapNone/>
                <wp:docPr id="2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3" cy="1460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36B7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0" o:spid="_x0000_s1026" type="#_x0000_t32" style="position:absolute;margin-left:0;margin-top:12.35pt;width:426pt;height:1.1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" strokeweight="2.25pt"/>
            </w:pict>
          </mc:Fallback>
        </mc:AlternateContent>
      </w:r>
    </w:p>
    <w:p w:rsidR="0014095D" w:rsidRDefault="00035FD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355585" cy="1028700"/>
                <wp:effectExtent l="0" t="0" r="16515" b="19050"/>
                <wp:wrapNone/>
                <wp:docPr id="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5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dash"/>
                        </a:ln>
                      </wps:spPr>
                      <wps:txbx>
                        <w:txbxContent>
                          <w:p w:rsidR="0014095D" w:rsidRDefault="00035FDB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肺炎來襲，非常時期，全民一起，對抗疫情</w:t>
                            </w:r>
                          </w:p>
                          <w:p w:rsidR="0014095D" w:rsidRDefault="00035FDB">
                            <w:pPr>
                              <w:spacing w:line="500" w:lineRule="exact"/>
                              <w:ind w:left="566" w:right="401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「林東京們」，士林分署來了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!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16.65pt;width:421.7pt;height:8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" strokecolor="white" strokeweight=".26467mm">
                <v:stroke dashstyle="dash"/>
                <v:textbox>
                  <w:txbxContent>
                    <w:p w:rsidR="0014095D" w:rsidRDefault="00035FDB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</w:rPr>
                        <w:t>肺炎來襲，非常時期，全民一起，對抗疫情</w:t>
                      </w:r>
                    </w:p>
                    <w:p w:rsidR="0014095D" w:rsidRDefault="00035FDB">
                      <w:pPr>
                        <w:spacing w:line="500" w:lineRule="exact"/>
                        <w:ind w:left="566" w:right="401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36"/>
                        </w:rPr>
                        <w:t>「林東京們」，士林分署來了</w:t>
                      </w:r>
                      <w:r>
                        <w:rPr>
                          <w:rFonts w:ascii="標楷體" w:eastAsia="標楷體" w:hAnsi="標楷體"/>
                          <w:sz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14095D" w:rsidRDefault="00035FDB">
      <w:pPr>
        <w:spacing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 </w:t>
      </w:r>
    </w:p>
    <w:p w:rsidR="0014095D" w:rsidRDefault="0014095D">
      <w:pPr>
        <w:spacing w:before="360"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14095D" w:rsidRDefault="00035FDB">
      <w:pPr>
        <w:spacing w:before="360" w:line="480" w:lineRule="exact"/>
        <w:ind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因</w:t>
      </w:r>
      <w:r>
        <w:rPr>
          <w:rFonts w:ascii="標楷體" w:eastAsia="標楷體" w:hAnsi="標楷體"/>
          <w:sz w:val="32"/>
          <w:szCs w:val="32"/>
        </w:rPr>
        <w:t>COVID-19(</w:t>
      </w:r>
      <w:r>
        <w:rPr>
          <w:rFonts w:ascii="標楷體" w:eastAsia="標楷體" w:hAnsi="標楷體"/>
          <w:sz w:val="32"/>
          <w:szCs w:val="32"/>
        </w:rPr>
        <w:t>俗稱武漢肺炎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全球疫情嚴峻，強力防疫已是刻不容緩，我國除通過《嚴重特殊傳染性肺炎防治及紓困振興特別條例》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下稱武漢肺炎特別條例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，中央流行疫情指揮中心並已提昇為「一級開設」，對此，為落實政府防疫措施，法務部行政執行署士林分署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下稱士林分署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在莊俊仁分署長之指揮下，已全面動員，並依法務部行政執行署指示，除主動與臺北市政府衛生局、新北市政府衛生局、連江縣政府衛生局、臺北市政府警察局、新北市政府警察局及公平交易委員會建立聯繫管道外，並積極參與臺灣士林地方檢察署之防疫小組，由士林分署林靜怡主任執</w:t>
      </w:r>
      <w:r>
        <w:rPr>
          <w:rFonts w:ascii="標楷體" w:eastAsia="標楷體" w:hAnsi="標楷體"/>
          <w:sz w:val="32"/>
          <w:szCs w:val="32"/>
        </w:rPr>
        <w:t>行官擔任窗口聯絡人，務求在第一時間掌握違反各項防疫規定之裁處罰鍰案件資訊，於受處分人逾繳納期限未繳納者，立即移送士林分署強制執行，並由士林分署成立專股負責執行，主動調查受處分人之各項財產資料後，立即發動查封扣押等程序，以落實政府各項防疫措施及規定，以遏止恣意違反防疫規定之歪風，減少疫情蔓延之風險，維護全國民眾之健康。</w:t>
      </w:r>
    </w:p>
    <w:p w:rsidR="0014095D" w:rsidRDefault="00035FDB">
      <w:pPr>
        <w:spacing w:before="180" w:line="500" w:lineRule="exact"/>
        <w:ind w:firstLine="640"/>
      </w:pPr>
      <w:r>
        <w:rPr>
          <w:rFonts w:ascii="標楷體" w:eastAsia="標楷體" w:hAnsi="標楷體"/>
          <w:sz w:val="32"/>
        </w:rPr>
        <w:t>此外</w:t>
      </w:r>
      <w:r>
        <w:rPr>
          <w:rFonts w:ascii="新細明體" w:hAnsi="新細明體"/>
          <w:sz w:val="32"/>
        </w:rPr>
        <w:t>，</w:t>
      </w:r>
      <w:r>
        <w:rPr>
          <w:rFonts w:ascii="標楷體" w:eastAsia="標楷體" w:hAnsi="標楷體"/>
          <w:sz w:val="32"/>
        </w:rPr>
        <w:t>士林分署如於執行案件時，發現有違反</w:t>
      </w:r>
      <w:r>
        <w:rPr>
          <w:rFonts w:ascii="標楷體" w:eastAsia="標楷體" w:hAnsi="標楷體"/>
          <w:sz w:val="32"/>
          <w:szCs w:val="32"/>
        </w:rPr>
        <w:t>武漢肺</w:t>
      </w:r>
      <w:r>
        <w:rPr>
          <w:rFonts w:ascii="標楷體" w:eastAsia="標楷體" w:hAnsi="標楷體"/>
          <w:sz w:val="32"/>
          <w:szCs w:val="32"/>
        </w:rPr>
        <w:lastRenderedPageBreak/>
        <w:t>炎特別條例</w:t>
      </w:r>
      <w:r>
        <w:rPr>
          <w:rFonts w:ascii="標楷體" w:eastAsia="標楷體" w:hAnsi="標楷體"/>
          <w:sz w:val="32"/>
        </w:rPr>
        <w:t>之情形時，亦將依法辦理告發、檢舉，於必要時，士林分署也將會同各衛生局與檢察機關到場共同保全財產，以利後續沒收、罰鍰程序之執行。</w:t>
      </w:r>
    </w:p>
    <w:p w:rsidR="0014095D" w:rsidRDefault="00035FDB">
      <w:pPr>
        <w:spacing w:before="360" w:line="480" w:lineRule="exact"/>
        <w:ind w:firstLine="640"/>
        <w:jc w:val="both"/>
      </w:pPr>
      <w:r>
        <w:rPr>
          <w:rFonts w:ascii="標楷體" w:eastAsia="標楷體" w:hAnsi="標楷體"/>
          <w:sz w:val="32"/>
        </w:rPr>
        <w:t xml:space="preserve">    </w:t>
      </w:r>
      <w:r>
        <w:rPr>
          <w:rFonts w:ascii="標楷體" w:eastAsia="標楷體" w:hAnsi="標楷體"/>
          <w:sz w:val="32"/>
        </w:rPr>
        <w:t>士林分署呼籲您為保護自己也保護家人，切勿心存僥倖而違反</w:t>
      </w:r>
      <w:r>
        <w:rPr>
          <w:rFonts w:ascii="標楷體" w:eastAsia="標楷體" w:hAnsi="標楷體"/>
          <w:sz w:val="32"/>
          <w:szCs w:val="32"/>
        </w:rPr>
        <w:t>武漢肺炎特別條例</w:t>
      </w:r>
      <w:r>
        <w:rPr>
          <w:rFonts w:ascii="標楷體" w:eastAsia="標楷體" w:hAnsi="標楷體"/>
          <w:sz w:val="32"/>
        </w:rPr>
        <w:t>之規定以身試法，不僅可能會遭重罰，如不繳納，將由地方衛生機關將案件移送至法務部行政執行署所屬各分署（下稱執行分署）進行強制執行，如無法一次清償或身體不適不克到場，亦應主動聯繫執行分署洽詢分期繳納事宜，</w:t>
      </w:r>
      <w:r>
        <w:rPr>
          <w:rFonts w:ascii="標楷體" w:eastAsia="標楷體" w:hAnsi="標楷體"/>
          <w:sz w:val="32"/>
          <w:szCs w:val="32"/>
        </w:rPr>
        <w:t>否則不論動產、不動產及所有財產都會被執行、信用受損，得不償失。</w:t>
      </w:r>
    </w:p>
    <w:sectPr w:rsidR="0014095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DB" w:rsidRDefault="00035FDB">
      <w:r>
        <w:separator/>
      </w:r>
    </w:p>
  </w:endnote>
  <w:endnote w:type="continuationSeparator" w:id="0">
    <w:p w:rsidR="00035FDB" w:rsidRDefault="0003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006" w:rsidRDefault="00035FDB">
    <w:pPr>
      <w:pStyle w:val="a7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6F0C8A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6F0C8A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DB" w:rsidRDefault="00035FDB">
      <w:r>
        <w:rPr>
          <w:color w:val="000000"/>
        </w:rPr>
        <w:separator/>
      </w:r>
    </w:p>
  </w:footnote>
  <w:footnote w:type="continuationSeparator" w:id="0">
    <w:p w:rsidR="00035FDB" w:rsidRDefault="0003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095D"/>
    <w:rsid w:val="00035FDB"/>
    <w:rsid w:val="0014095D"/>
    <w:rsid w:val="006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789BD-C9D9-40CB-A435-B37ACF3F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字元 字元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pPr>
      <w:widowControl/>
      <w:ind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="400"/>
      <w:jc w:val="both"/>
    </w:pPr>
    <w:rPr>
      <w:sz w:val="22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paragraph" w:styleId="ab">
    <w:name w:val="Salutation"/>
    <w:basedOn w:val="a"/>
    <w:next w:val="a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rPr>
      <w:rFonts w:ascii="標楷體" w:eastAsia="標楷體" w:hAnsi="標楷體"/>
      <w:kern w:val="3"/>
      <w:sz w:val="32"/>
      <w:szCs w:val="32"/>
    </w:rPr>
  </w:style>
  <w:style w:type="paragraph" w:styleId="ad">
    <w:name w:val="Closing"/>
    <w:basedOn w:val="a"/>
    <w:pPr>
      <w:ind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rPr>
      <w:rFonts w:ascii="標楷體" w:eastAsia="標楷體" w:hAnsi="標楷體"/>
      <w:kern w:val="3"/>
      <w:sz w:val="32"/>
      <w:szCs w:val="32"/>
    </w:rPr>
  </w:style>
  <w:style w:type="character" w:customStyle="1" w:styleId="ya-q-full-text1">
    <w:name w:val="ya-q-full-text1"/>
    <w:rPr>
      <w:color w:val="26282A"/>
      <w:sz w:val="23"/>
      <w:szCs w:val="23"/>
    </w:rPr>
  </w:style>
  <w:style w:type="character" w:styleId="af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lastModifiedBy>李亞泰</cp:lastModifiedBy>
  <cp:revision>2</cp:revision>
  <cp:lastPrinted>2022-03-08T03:52:00Z</cp:lastPrinted>
  <dcterms:created xsi:type="dcterms:W3CDTF">2022-03-08T03:52:00Z</dcterms:created>
  <dcterms:modified xsi:type="dcterms:W3CDTF">2022-03-08T03:52:00Z</dcterms:modified>
</cp:coreProperties>
</file>