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3B3083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3083" w:rsidRDefault="00734708">
            <w:pPr>
              <w:jc w:val="both"/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143000" cy="1123953"/>
                  <wp:effectExtent l="0" t="0" r="0" b="0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3083" w:rsidRDefault="00734708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3B3083" w:rsidRDefault="00734708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</w:p>
          <w:p w:rsidR="003B3083" w:rsidRDefault="00734708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3B3083" w:rsidRDefault="00734708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人：主任行政執行官林靜怡</w:t>
            </w:r>
          </w:p>
          <w:p w:rsidR="003B3083" w:rsidRDefault="00734708">
            <w:pPr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0937-838-269                </w:t>
            </w:r>
            <w:r>
              <w:rPr>
                <w:rFonts w:ascii="標楷體" w:eastAsia="標楷體" w:hAnsi="標楷體"/>
                <w:color w:val="FF0000"/>
              </w:rPr>
              <w:t>編號：</w:t>
            </w:r>
            <w:r>
              <w:rPr>
                <w:rFonts w:ascii="標楷體" w:eastAsia="標楷體" w:hAnsi="標楷體"/>
                <w:color w:val="FF0000"/>
              </w:rPr>
              <w:t>109-11</w:t>
            </w:r>
          </w:p>
        </w:tc>
      </w:tr>
    </w:tbl>
    <w:p w:rsidR="003B3083" w:rsidRDefault="007347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156847</wp:posOffset>
                </wp:positionV>
                <wp:extent cx="5410203" cy="14603"/>
                <wp:effectExtent l="19050" t="19050" r="19047" b="23497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3" cy="1460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D1E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6pt;height:1.1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" strokeweight="2.25pt"/>
            </w:pict>
          </mc:Fallback>
        </mc:AlternateContent>
      </w:r>
    </w:p>
    <w:p w:rsidR="003B3083" w:rsidRDefault="007347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54607</wp:posOffset>
                </wp:positionH>
                <wp:positionV relativeFrom="paragraph">
                  <wp:posOffset>123828</wp:posOffset>
                </wp:positionV>
                <wp:extent cx="5355585" cy="981078"/>
                <wp:effectExtent l="0" t="0" r="16515" b="28572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85" cy="981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3B3083" w:rsidRDefault="0073470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超跑領頭，多款車輛一次到位就在士林分署</w:t>
                            </w:r>
                          </w:p>
                          <w:p w:rsidR="003B3083" w:rsidRDefault="0073470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日「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123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全國聯合拍賣日」英姿再現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9.75pt;width:421.7pt;height:7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" strokecolor="white" strokeweight=".26467mm">
                <v:stroke dashstyle="dash"/>
                <v:textbox>
                  <w:txbxContent>
                    <w:p w:rsidR="003B3083" w:rsidRDefault="0073470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超跑領頭，多款車輛一次到位就在士林分署</w:t>
                      </w:r>
                    </w:p>
                    <w:p w:rsidR="003B3083" w:rsidRDefault="0073470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日「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123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全國聯合拍賣日」英姿再現</w:t>
                      </w:r>
                    </w:p>
                  </w:txbxContent>
                </v:textbox>
              </v:shape>
            </w:pict>
          </mc:Fallback>
        </mc:AlternateContent>
      </w:r>
    </w:p>
    <w:p w:rsidR="003B3083" w:rsidRDefault="003B3083"/>
    <w:p w:rsidR="003B3083" w:rsidRDefault="003B3083"/>
    <w:p w:rsidR="003B3083" w:rsidRDefault="00734708">
      <w:pPr>
        <w:spacing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</w:p>
    <w:p w:rsidR="003B3083" w:rsidRDefault="00734708">
      <w:pPr>
        <w:spacing w:line="480" w:lineRule="exact"/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>法務部行政執行署士林分署（下稱士林分署）在</w:t>
      </w:r>
      <w:r>
        <w:rPr>
          <w:rFonts w:ascii="標楷體" w:eastAsia="標楷體" w:hAnsi="標楷體"/>
          <w:sz w:val="32"/>
          <w:szCs w:val="32"/>
        </w:rPr>
        <w:t>109</w:t>
      </w:r>
      <w:r>
        <w:rPr>
          <w:rFonts w:ascii="標楷體" w:eastAsia="標楷體" w:hAnsi="標楷體"/>
          <w:sz w:val="32"/>
          <w:szCs w:val="32"/>
        </w:rPr>
        <w:t>年（下同）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日下午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時「</w:t>
      </w:r>
      <w:r>
        <w:rPr>
          <w:rFonts w:ascii="標楷體" w:eastAsia="標楷體" w:hAnsi="標楷體"/>
          <w:sz w:val="32"/>
          <w:szCs w:val="32"/>
        </w:rPr>
        <w:t>123</w:t>
      </w:r>
      <w:r>
        <w:rPr>
          <w:rFonts w:ascii="標楷體" w:eastAsia="標楷體" w:hAnsi="標楷體"/>
          <w:sz w:val="32"/>
          <w:szCs w:val="32"/>
        </w:rPr>
        <w:t>全國聯合拍賣日」將一口氣拍賣七部車輛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</w:rPr>
        <w:t>除有</w:t>
      </w:r>
      <w:r>
        <w:rPr>
          <w:rFonts w:ascii="標楷體" w:eastAsia="標楷體" w:hAnsi="標楷體"/>
          <w:sz w:val="32"/>
        </w:rPr>
        <w:t>Lamborghini(</w:t>
      </w:r>
      <w:r>
        <w:rPr>
          <w:rFonts w:ascii="標楷體" w:eastAsia="標楷體" w:hAnsi="標楷體"/>
          <w:sz w:val="32"/>
        </w:rPr>
        <w:t>藍寶堅尼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、</w:t>
      </w:r>
      <w:r>
        <w:rPr>
          <w:rFonts w:ascii="標楷體" w:eastAsia="標楷體" w:hAnsi="標楷體"/>
          <w:sz w:val="32"/>
        </w:rPr>
        <w:t>Porsche(</w:t>
      </w:r>
      <w:r>
        <w:rPr>
          <w:rFonts w:ascii="標楷體" w:eastAsia="標楷體" w:hAnsi="標楷體"/>
          <w:sz w:val="32"/>
        </w:rPr>
        <w:t>保時捷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等名車外，還有多部</w:t>
      </w:r>
      <w:r>
        <w:rPr>
          <w:rFonts w:ascii="標楷體" w:eastAsia="標楷體" w:hAnsi="標楷體"/>
          <w:sz w:val="32"/>
        </w:rPr>
        <w:t>Benz</w:t>
      </w:r>
      <w:r>
        <w:rPr>
          <w:rFonts w:ascii="標楷體" w:eastAsia="標楷體" w:hAnsi="標楷體"/>
          <w:sz w:val="32"/>
        </w:rPr>
        <w:t>、</w:t>
      </w:r>
      <w:r>
        <w:rPr>
          <w:rFonts w:ascii="標楷體" w:eastAsia="標楷體" w:hAnsi="標楷體"/>
          <w:sz w:val="32"/>
        </w:rPr>
        <w:t>Toyota</w:t>
      </w:r>
      <w:r>
        <w:rPr>
          <w:rFonts w:ascii="標楷體" w:eastAsia="標楷體" w:hAnsi="標楷體"/>
          <w:sz w:val="32"/>
        </w:rPr>
        <w:t>轎車與箱型車一起拍賣。您想體驗瞬間加速，感受超大馬力車輛的震撼力或有開車日常代步、上山下海的需求嗎？來士林分署賞車準沒錯</w:t>
      </w:r>
      <w:r>
        <w:rPr>
          <w:rFonts w:ascii="新細明體" w:hAnsi="新細明體"/>
          <w:sz w:val="32"/>
        </w:rPr>
        <w:t>，</w:t>
      </w:r>
      <w:r>
        <w:rPr>
          <w:rFonts w:ascii="標楷體" w:eastAsia="標楷體" w:hAnsi="標楷體"/>
          <w:sz w:val="32"/>
        </w:rPr>
        <w:t>一次滿足您各種車輛的需求</w:t>
      </w:r>
      <w:r>
        <w:rPr>
          <w:rFonts w:ascii="新細明體" w:hAnsi="新細明體"/>
          <w:sz w:val="32"/>
        </w:rPr>
        <w:t>，</w:t>
      </w:r>
      <w:r>
        <w:rPr>
          <w:rFonts w:ascii="標楷體" w:eastAsia="標楷體" w:hAnsi="標楷體"/>
          <w:sz w:val="32"/>
        </w:rPr>
        <w:t>超跑、賓士讓您買不完，聰明的您</w:t>
      </w:r>
      <w:r>
        <w:rPr>
          <w:rFonts w:ascii="標楷體" w:eastAsia="標楷體" w:hAnsi="標楷體"/>
          <w:sz w:val="32"/>
          <w:szCs w:val="32"/>
        </w:rPr>
        <w:t>千萬不要錯過這次買名車的大好機會喔！</w:t>
      </w:r>
      <w:r>
        <w:rPr>
          <w:rFonts w:ascii="標楷體" w:eastAsia="標楷體" w:hAnsi="標楷體"/>
          <w:sz w:val="32"/>
        </w:rPr>
        <w:t xml:space="preserve"> </w:t>
      </w:r>
    </w:p>
    <w:p w:rsidR="003B3083" w:rsidRDefault="003B3083">
      <w:pPr>
        <w:spacing w:line="480" w:lineRule="exact"/>
        <w:ind w:firstLine="640"/>
        <w:jc w:val="both"/>
        <w:rPr>
          <w:rFonts w:ascii="標楷體" w:eastAsia="標楷體" w:hAnsi="標楷體"/>
          <w:sz w:val="32"/>
        </w:rPr>
      </w:pPr>
    </w:p>
    <w:p w:rsidR="003B3083" w:rsidRDefault="00734708">
      <w:pPr>
        <w:spacing w:line="480" w:lineRule="exact"/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>士林分署為落實國家公權力、維護社會公平正義，本次拍賣會除以</w:t>
      </w:r>
      <w:r>
        <w:rPr>
          <w:rFonts w:ascii="標楷體" w:eastAsia="標楷體" w:hAnsi="標楷體"/>
          <w:sz w:val="32"/>
        </w:rPr>
        <w:t>藍寶堅尼、保時捷等名車</w:t>
      </w:r>
      <w:r>
        <w:rPr>
          <w:rFonts w:ascii="標楷體" w:eastAsia="標楷體" w:hAnsi="標楷體" w:cs="Arial"/>
          <w:color w:val="222222"/>
          <w:sz w:val="32"/>
          <w:szCs w:val="32"/>
        </w:rPr>
        <w:t>為拍賣亮點外，</w:t>
      </w:r>
      <w:r>
        <w:rPr>
          <w:rFonts w:ascii="標楷體" w:eastAsia="標楷體" w:hAnsi="標楷體"/>
          <w:sz w:val="32"/>
          <w:szCs w:val="32"/>
        </w:rPr>
        <w:t>當天另外有拍賣汐止、</w:t>
      </w:r>
      <w:r>
        <w:rPr>
          <w:rFonts w:ascii="標楷體" w:eastAsia="標楷體" w:hAnsi="標楷體"/>
          <w:sz w:val="32"/>
          <w:szCs w:val="32"/>
        </w:rPr>
        <w:t>士林、北投、淡水等多筆土地及建物等物件，底價絕對低於市價，在低利息時代想投資的朋友們來士林分署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日「</w:t>
      </w:r>
      <w:r>
        <w:rPr>
          <w:rFonts w:ascii="標楷體" w:eastAsia="標楷體" w:hAnsi="標楷體"/>
          <w:sz w:val="32"/>
          <w:szCs w:val="32"/>
        </w:rPr>
        <w:t>123</w:t>
      </w:r>
      <w:r>
        <w:rPr>
          <w:rFonts w:ascii="標楷體" w:eastAsia="標楷體" w:hAnsi="標楷體"/>
          <w:sz w:val="32"/>
          <w:szCs w:val="32"/>
        </w:rPr>
        <w:t>全國聯合拍賣日」就對了，買到絕對讓您賺到。當天拍賣會，除競標物超所值的</w:t>
      </w:r>
      <w:r>
        <w:rPr>
          <w:rFonts w:ascii="標楷體" w:eastAsia="標楷體" w:hAnsi="標楷體"/>
          <w:sz w:val="32"/>
        </w:rPr>
        <w:t>超跑、賓士名車</w:t>
      </w:r>
      <w:r>
        <w:rPr>
          <w:rFonts w:ascii="標楷體" w:eastAsia="標楷體" w:hAnsi="標楷體"/>
          <w:sz w:val="32"/>
          <w:szCs w:val="32"/>
        </w:rPr>
        <w:t>外，士林分署特地為大家挑選物超所值的翡翠珠寶玉飾擺件及</w:t>
      </w:r>
      <w:r>
        <w:rPr>
          <w:rFonts w:ascii="標楷體" w:eastAsia="標楷體" w:hAnsi="標楷體"/>
          <w:sz w:val="32"/>
        </w:rPr>
        <w:t>玻璃彩繪掛畫、手繪卷軸掛畫及「袖犬」、「招財進寶」等交趾陶藝術品</w:t>
      </w:r>
      <w:r>
        <w:rPr>
          <w:rFonts w:ascii="標楷體" w:eastAsia="標楷體" w:hAnsi="標楷體"/>
          <w:sz w:val="32"/>
          <w:szCs w:val="32"/>
        </w:rPr>
        <w:t>大變賣，變賣天然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克拉拓帕石</w:t>
      </w:r>
      <w:r>
        <w:rPr>
          <w:rFonts w:ascii="標楷體" w:eastAsia="標楷體" w:hAnsi="標楷體"/>
          <w:sz w:val="32"/>
          <w:szCs w:val="32"/>
        </w:rPr>
        <w:t>925</w:t>
      </w:r>
      <w:r>
        <w:rPr>
          <w:rFonts w:ascii="標楷體" w:eastAsia="標楷體" w:hAnsi="標楷體"/>
          <w:sz w:val="32"/>
          <w:szCs w:val="32"/>
        </w:rPr>
        <w:t>銀項鍊耳環戒指套組、時尚黃翡平安扣鋯石</w:t>
      </w:r>
      <w:r>
        <w:rPr>
          <w:rFonts w:ascii="標楷體" w:eastAsia="標楷體" w:hAnsi="標楷體"/>
          <w:sz w:val="32"/>
          <w:szCs w:val="32"/>
        </w:rPr>
        <w:t>925</w:t>
      </w:r>
      <w:r>
        <w:rPr>
          <w:rFonts w:ascii="標楷體" w:eastAsia="標楷體" w:hAnsi="標楷體"/>
          <w:sz w:val="32"/>
          <w:szCs w:val="32"/>
        </w:rPr>
        <w:t>銀耳環、</w:t>
      </w:r>
      <w:r>
        <w:rPr>
          <w:rFonts w:ascii="標楷體" w:eastAsia="標楷體" w:hAnsi="標楷體"/>
          <w:sz w:val="32"/>
          <w:szCs w:val="32"/>
        </w:rPr>
        <w:lastRenderedPageBreak/>
        <w:t>稱心如意翡翠擺件、時尚巴洛克黑珍珠長項鍊耳環戒指套組、雙環豼貅寶瓶翡翠項練、天然彩寶螢石母子海豚、冰糯種彌勒佛翡翠</w:t>
      </w:r>
      <w:r>
        <w:rPr>
          <w:rFonts w:ascii="標楷體" w:eastAsia="標楷體" w:hAnsi="標楷體"/>
          <w:sz w:val="32"/>
          <w:szCs w:val="32"/>
        </w:rPr>
        <w:t>圓珠項鍊、黃白翡山茶花戒、冰糯種仿清宮門崁翡翠大鐲、仿清宮御用福祿壽雕刻男戒、翡翠貔貅玉印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對、黃翡福祿壽三仙擺件、阿卡紅珊湖掛件等</w:t>
      </w:r>
      <w:r>
        <w:rPr>
          <w:rFonts w:ascii="標楷體" w:eastAsia="標楷體" w:hAnsi="標楷體"/>
          <w:sz w:val="32"/>
          <w:szCs w:val="32"/>
        </w:rPr>
        <w:t>33</w:t>
      </w:r>
      <w:r>
        <w:rPr>
          <w:rFonts w:ascii="標楷體" w:eastAsia="標楷體" w:hAnsi="標楷體"/>
          <w:sz w:val="32"/>
          <w:szCs w:val="32"/>
        </w:rPr>
        <w:t>件各式各樣翡翠玉飾擺件，無論是高貴美麗的翡翠玉飾或是值得收藏的掛畫、</w:t>
      </w:r>
      <w:r>
        <w:rPr>
          <w:rFonts w:ascii="標楷體" w:eastAsia="標楷體" w:hAnsi="標楷體"/>
          <w:sz w:val="32"/>
        </w:rPr>
        <w:t>交趾陶等藝術品</w:t>
      </w:r>
      <w:r>
        <w:rPr>
          <w:rFonts w:ascii="標楷體" w:eastAsia="標楷體" w:hAnsi="標楷體"/>
          <w:sz w:val="32"/>
          <w:szCs w:val="32"/>
        </w:rPr>
        <w:t>，不僅種類多樣化，價格更是親民，喜歡嗎？心動不如馬上行動，變賣物件無須競價、直接購買，每個精品好物都是唯一，數量有限早來早搶到、晚來搶不到，士林分署誠摯邀您蒞臨拍賣會現場，保證一定讓您不虛此行喔</w:t>
      </w:r>
      <w:r>
        <w:rPr>
          <w:rFonts w:ascii="標楷體" w:eastAsia="標楷體" w:hAnsi="標楷體"/>
          <w:sz w:val="32"/>
          <w:szCs w:val="32"/>
        </w:rPr>
        <w:t>!</w:t>
      </w:r>
      <w:r>
        <w:rPr>
          <w:rFonts w:ascii="標楷體" w:eastAsia="標楷體" w:hAnsi="標楷體"/>
          <w:spacing w:val="-20"/>
          <w:kern w:val="0"/>
          <w:sz w:val="32"/>
          <w:szCs w:val="32"/>
        </w:rPr>
        <w:t xml:space="preserve"> </w:t>
      </w:r>
    </w:p>
    <w:p w:rsidR="003B3083" w:rsidRDefault="00734708">
      <w:pPr>
        <w:spacing w:before="540" w:line="480" w:lineRule="exact"/>
        <w:ind w:firstLine="560"/>
        <w:jc w:val="both"/>
      </w:pPr>
      <w:r>
        <w:rPr>
          <w:rFonts w:ascii="標楷體" w:eastAsia="標楷體" w:hAnsi="標楷體"/>
          <w:spacing w:val="-20"/>
          <w:kern w:val="0"/>
          <w:sz w:val="32"/>
          <w:szCs w:val="32"/>
        </w:rPr>
        <w:t>(</w:t>
      </w:r>
      <w:r>
        <w:rPr>
          <w:rFonts w:ascii="標楷體" w:eastAsia="標楷體" w:hAnsi="標楷體"/>
          <w:spacing w:val="-20"/>
          <w:kern w:val="0"/>
          <w:sz w:val="32"/>
          <w:szCs w:val="32"/>
        </w:rPr>
        <w:t>網址：</w:t>
      </w:r>
      <w:hyperlink r:id="rId7" w:history="1">
        <w:r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>
        <w:rPr>
          <w:rFonts w:ascii="標楷體" w:eastAsia="標楷體" w:hAnsi="標楷體"/>
          <w:sz w:val="32"/>
          <w:szCs w:val="32"/>
        </w:rPr>
        <w:t>)</w:t>
      </w:r>
    </w:p>
    <w:sectPr w:rsidR="003B308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08" w:rsidRDefault="00734708">
      <w:r>
        <w:separator/>
      </w:r>
    </w:p>
  </w:endnote>
  <w:endnote w:type="continuationSeparator" w:id="0">
    <w:p w:rsidR="00734708" w:rsidRDefault="0073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86" w:rsidRDefault="00734708">
    <w:pPr>
      <w:pStyle w:val="a7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F458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8F4589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08" w:rsidRDefault="00734708">
      <w:r>
        <w:rPr>
          <w:color w:val="000000"/>
        </w:rPr>
        <w:separator/>
      </w:r>
    </w:p>
  </w:footnote>
  <w:footnote w:type="continuationSeparator" w:id="0">
    <w:p w:rsidR="00734708" w:rsidRDefault="0073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3083"/>
    <w:rsid w:val="003B3083"/>
    <w:rsid w:val="00734708"/>
    <w:rsid w:val="008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AECBD-348E-472E-BBE5-E055DB6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字元 字元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Salutation"/>
    <w:basedOn w:val="a"/>
    <w:next w:val="a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rPr>
      <w:rFonts w:ascii="標楷體" w:eastAsia="標楷體" w:hAnsi="標楷體"/>
      <w:kern w:val="3"/>
      <w:sz w:val="32"/>
      <w:szCs w:val="32"/>
    </w:rPr>
  </w:style>
  <w:style w:type="paragraph" w:styleId="ad">
    <w:name w:val="Closing"/>
    <w:basedOn w:val="a"/>
    <w:pPr>
      <w:ind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rPr>
      <w:rFonts w:ascii="標楷體" w:eastAsia="標楷體" w:hAnsi="標楷體"/>
      <w:kern w:val="3"/>
      <w:sz w:val="32"/>
      <w:szCs w:val="32"/>
    </w:rPr>
  </w:style>
  <w:style w:type="character" w:customStyle="1" w:styleId="ya-q-full-text1">
    <w:name w:val="ya-q-full-text1"/>
    <w:rPr>
      <w:color w:val="26282A"/>
      <w:sz w:val="23"/>
      <w:szCs w:val="23"/>
    </w:rPr>
  </w:style>
  <w:style w:type="character" w:customStyle="1" w:styleId="desctext">
    <w:name w:val="desctext"/>
  </w:style>
  <w:style w:type="character" w:styleId="af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ly.moj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lastModifiedBy>李亞泰</cp:lastModifiedBy>
  <cp:revision>2</cp:revision>
  <cp:lastPrinted>2020-04-01T08:31:00Z</cp:lastPrinted>
  <dcterms:created xsi:type="dcterms:W3CDTF">2022-03-08T01:00:00Z</dcterms:created>
  <dcterms:modified xsi:type="dcterms:W3CDTF">2022-03-08T01:00:00Z</dcterms:modified>
</cp:coreProperties>
</file>